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06" w:rsidRPr="00F96467" w:rsidRDefault="00DD0106" w:rsidP="00F9646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center"/>
      </w:pPr>
      <w:r w:rsidRPr="00F96467">
        <w:t>XV ежегодная конференция факультета культурологии РГГУ</w:t>
      </w:r>
    </w:p>
    <w:p w:rsidR="00DD0106" w:rsidRPr="00F96467" w:rsidRDefault="00DD0106" w:rsidP="00F9646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center"/>
      </w:pPr>
      <w:r w:rsidRPr="00F96467">
        <w:t>"</w:t>
      </w:r>
      <w:hyperlink r:id="rId5" w:history="1">
        <w:r w:rsidRPr="00F96467">
          <w:rPr>
            <w:rStyle w:val="a4"/>
            <w:color w:val="auto"/>
          </w:rPr>
          <w:t>Современные методы изучения культуры</w:t>
        </w:r>
      </w:hyperlink>
      <w:r w:rsidRPr="00F96467">
        <w:t>" (7-8.4.2023)</w:t>
      </w:r>
    </w:p>
    <w:p w:rsidR="00DD0106" w:rsidRPr="00F96467" w:rsidRDefault="00DD0106" w:rsidP="00F9646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center"/>
      </w:pPr>
      <w:r w:rsidRPr="00F96467">
        <w:br/>
        <w:t xml:space="preserve">8 апреля (суббота), ауд. 419 (6 </w:t>
      </w:r>
      <w:proofErr w:type="gramStart"/>
      <w:r w:rsidRPr="00F96467">
        <w:t>к</w:t>
      </w:r>
      <w:proofErr w:type="gramEnd"/>
      <w:r w:rsidRPr="00F96467">
        <w:t>.)</w:t>
      </w:r>
    </w:p>
    <w:p w:rsidR="00DD0106" w:rsidRPr="00F96467" w:rsidRDefault="00DD0106" w:rsidP="00F9646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center"/>
      </w:pPr>
      <w:r w:rsidRPr="00F96467">
        <w:t> </w:t>
      </w:r>
    </w:p>
    <w:p w:rsidR="00DD0106" w:rsidRPr="00F96467" w:rsidRDefault="00DD0106" w:rsidP="00F9646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center"/>
      </w:pPr>
      <w:r w:rsidRPr="00F96467">
        <w:t>СЕКЦИЯ «</w:t>
      </w:r>
      <w:r w:rsidRPr="00F96467">
        <w:rPr>
          <w:b/>
        </w:rPr>
        <w:t xml:space="preserve">Высокая культура как предмет изучения </w:t>
      </w:r>
      <w:proofErr w:type="gramStart"/>
      <w:r w:rsidRPr="00F96467">
        <w:rPr>
          <w:b/>
        </w:rPr>
        <w:t>современной</w:t>
      </w:r>
      <w:proofErr w:type="gramEnd"/>
      <w:r w:rsidRPr="00F96467">
        <w:rPr>
          <w:b/>
        </w:rPr>
        <w:t xml:space="preserve"> культурологии и как медиум культурологического образования</w:t>
      </w:r>
      <w:r w:rsidRPr="00F96467">
        <w:t>»</w:t>
      </w:r>
    </w:p>
    <w:p w:rsidR="00685607" w:rsidRPr="00685607" w:rsidRDefault="00685607" w:rsidP="00F96467">
      <w:pPr>
        <w:spacing w:line="276" w:lineRule="auto"/>
        <w:contextualSpacing/>
      </w:pPr>
      <w:r w:rsidRPr="00685607">
        <w:t xml:space="preserve">Будет организована трансляция в </w:t>
      </w:r>
      <w:proofErr w:type="spellStart"/>
      <w:r w:rsidRPr="00685607">
        <w:t>зуме</w:t>
      </w:r>
      <w:proofErr w:type="spellEnd"/>
      <w:r w:rsidRPr="00685607">
        <w:t>:</w:t>
      </w:r>
    </w:p>
    <w:p w:rsidR="00685607" w:rsidRPr="00081FD9" w:rsidRDefault="00685607" w:rsidP="00685607">
      <w:pPr>
        <w:spacing w:line="276" w:lineRule="auto"/>
      </w:pPr>
      <w:r w:rsidRPr="00081FD9">
        <w:t xml:space="preserve">Подключиться к конференции </w:t>
      </w:r>
      <w:r w:rsidRPr="00081FD9">
        <w:rPr>
          <w:lang w:val="en-US"/>
        </w:rPr>
        <w:t>Zoom</w:t>
      </w:r>
    </w:p>
    <w:p w:rsidR="00685607" w:rsidRPr="00081FD9" w:rsidRDefault="00B914D8" w:rsidP="00685607">
      <w:pPr>
        <w:spacing w:line="276" w:lineRule="auto"/>
      </w:pPr>
      <w:hyperlink r:id="rId6" w:history="1">
        <w:r w:rsidR="00685607" w:rsidRPr="008C2A7C">
          <w:rPr>
            <w:rStyle w:val="a4"/>
            <w:lang w:val="en-US"/>
          </w:rPr>
          <w:t>https</w:t>
        </w:r>
        <w:r w:rsidR="00685607" w:rsidRPr="008C2A7C">
          <w:rPr>
            <w:rStyle w:val="a4"/>
          </w:rPr>
          <w:t>://</w:t>
        </w:r>
        <w:r w:rsidR="00685607" w:rsidRPr="008C2A7C">
          <w:rPr>
            <w:rStyle w:val="a4"/>
            <w:lang w:val="en-US"/>
          </w:rPr>
          <w:t>us</w:t>
        </w:r>
        <w:r w:rsidR="00685607" w:rsidRPr="008C2A7C">
          <w:rPr>
            <w:rStyle w:val="a4"/>
          </w:rPr>
          <w:t>06</w:t>
        </w:r>
        <w:r w:rsidR="00685607" w:rsidRPr="008C2A7C">
          <w:rPr>
            <w:rStyle w:val="a4"/>
            <w:lang w:val="en-US"/>
          </w:rPr>
          <w:t>web</w:t>
        </w:r>
        <w:r w:rsidR="00685607" w:rsidRPr="008C2A7C">
          <w:rPr>
            <w:rStyle w:val="a4"/>
          </w:rPr>
          <w:t>.</w:t>
        </w:r>
        <w:r w:rsidR="00685607" w:rsidRPr="008C2A7C">
          <w:rPr>
            <w:rStyle w:val="a4"/>
            <w:lang w:val="en-US"/>
          </w:rPr>
          <w:t>zoom</w:t>
        </w:r>
        <w:r w:rsidR="00685607" w:rsidRPr="008C2A7C">
          <w:rPr>
            <w:rStyle w:val="a4"/>
          </w:rPr>
          <w:t>.</w:t>
        </w:r>
        <w:r w:rsidR="00685607" w:rsidRPr="008C2A7C">
          <w:rPr>
            <w:rStyle w:val="a4"/>
            <w:lang w:val="en-US"/>
          </w:rPr>
          <w:t>us</w:t>
        </w:r>
        <w:r w:rsidR="00685607" w:rsidRPr="008C2A7C">
          <w:rPr>
            <w:rStyle w:val="a4"/>
          </w:rPr>
          <w:t>/</w:t>
        </w:r>
        <w:r w:rsidR="00685607" w:rsidRPr="008C2A7C">
          <w:rPr>
            <w:rStyle w:val="a4"/>
            <w:lang w:val="en-US"/>
          </w:rPr>
          <w:t>j</w:t>
        </w:r>
        <w:r w:rsidR="00685607" w:rsidRPr="008C2A7C">
          <w:rPr>
            <w:rStyle w:val="a4"/>
          </w:rPr>
          <w:t>/92382947632?</w:t>
        </w:r>
        <w:proofErr w:type="spellStart"/>
        <w:r w:rsidR="00685607" w:rsidRPr="008C2A7C">
          <w:rPr>
            <w:rStyle w:val="a4"/>
            <w:lang w:val="en-US"/>
          </w:rPr>
          <w:t>pwd</w:t>
        </w:r>
        <w:proofErr w:type="spellEnd"/>
        <w:r w:rsidR="00685607" w:rsidRPr="008C2A7C">
          <w:rPr>
            <w:rStyle w:val="a4"/>
          </w:rPr>
          <w:t>=</w:t>
        </w:r>
        <w:proofErr w:type="spellStart"/>
        <w:r w:rsidR="00685607" w:rsidRPr="008C2A7C">
          <w:rPr>
            <w:rStyle w:val="a4"/>
            <w:lang w:val="en-US"/>
          </w:rPr>
          <w:t>VXhnNHVaRHg</w:t>
        </w:r>
        <w:proofErr w:type="spellEnd"/>
        <w:r w:rsidR="00685607" w:rsidRPr="008C2A7C">
          <w:rPr>
            <w:rStyle w:val="a4"/>
          </w:rPr>
          <w:t>3</w:t>
        </w:r>
        <w:r w:rsidR="00685607" w:rsidRPr="008C2A7C">
          <w:rPr>
            <w:rStyle w:val="a4"/>
            <w:lang w:val="en-US"/>
          </w:rPr>
          <w:t>NW</w:t>
        </w:r>
        <w:r w:rsidR="00685607" w:rsidRPr="008C2A7C">
          <w:rPr>
            <w:rStyle w:val="a4"/>
          </w:rPr>
          <w:t>1</w:t>
        </w:r>
        <w:proofErr w:type="spellStart"/>
        <w:r w:rsidR="00685607" w:rsidRPr="008C2A7C">
          <w:rPr>
            <w:rStyle w:val="a4"/>
            <w:lang w:val="en-US"/>
          </w:rPr>
          <w:t>ObmIzaS</w:t>
        </w:r>
        <w:proofErr w:type="spellEnd"/>
        <w:r w:rsidR="00685607" w:rsidRPr="008C2A7C">
          <w:rPr>
            <w:rStyle w:val="a4"/>
          </w:rPr>
          <w:t>9</w:t>
        </w:r>
        <w:r w:rsidR="00685607" w:rsidRPr="008C2A7C">
          <w:rPr>
            <w:rStyle w:val="a4"/>
            <w:lang w:val="en-US"/>
          </w:rPr>
          <w:t>SN</w:t>
        </w:r>
        <w:r w:rsidR="00685607" w:rsidRPr="008C2A7C">
          <w:rPr>
            <w:rStyle w:val="a4"/>
          </w:rPr>
          <w:t>08</w:t>
        </w:r>
        <w:proofErr w:type="spellStart"/>
        <w:r w:rsidR="00685607" w:rsidRPr="008C2A7C">
          <w:rPr>
            <w:rStyle w:val="a4"/>
            <w:lang w:val="en-US"/>
          </w:rPr>
          <w:t>yZz</w:t>
        </w:r>
        <w:proofErr w:type="spellEnd"/>
        <w:r w:rsidR="00685607" w:rsidRPr="008C2A7C">
          <w:rPr>
            <w:rStyle w:val="a4"/>
          </w:rPr>
          <w:t>09</w:t>
        </w:r>
      </w:hyperlink>
      <w:r w:rsidR="00685607">
        <w:t xml:space="preserve"> </w:t>
      </w:r>
    </w:p>
    <w:p w:rsidR="00685607" w:rsidRPr="00081FD9" w:rsidRDefault="00685607" w:rsidP="00685607">
      <w:pPr>
        <w:spacing w:line="276" w:lineRule="auto"/>
      </w:pPr>
      <w:r w:rsidRPr="00081FD9">
        <w:t>Идентификатор конференции: 923 8294 7632</w:t>
      </w:r>
    </w:p>
    <w:p w:rsidR="00DD0106" w:rsidRPr="00F96467" w:rsidRDefault="00685607" w:rsidP="00685607">
      <w:pPr>
        <w:spacing w:line="276" w:lineRule="auto"/>
        <w:contextualSpacing/>
      </w:pPr>
      <w:r w:rsidRPr="00081FD9">
        <w:t>Код доступа: 487553</w:t>
      </w:r>
    </w:p>
    <w:p w:rsidR="00685607" w:rsidRPr="00F96467" w:rsidRDefault="00685607" w:rsidP="00685607">
      <w:pPr>
        <w:spacing w:line="276" w:lineRule="auto"/>
        <w:contextualSpacing/>
        <w:rPr>
          <w:b/>
          <w:bCs/>
        </w:rPr>
      </w:pPr>
      <w:r w:rsidRPr="004D3E23">
        <w:rPr>
          <w:b/>
          <w:bCs/>
          <w:shd w:val="clear" w:color="auto" w:fill="FFFFFF"/>
        </w:rPr>
        <w:t>Аннотация к секции в целом </w:t>
      </w:r>
      <w:r w:rsidRPr="004D3E23">
        <w:rPr>
          <w:shd w:val="clear" w:color="auto" w:fill="FFFFFF"/>
        </w:rPr>
        <w:t>(</w:t>
      </w:r>
      <w:hyperlink r:id="rId7" w:history="1">
        <w:r w:rsidRPr="004D3E23">
          <w:rPr>
            <w:rStyle w:val="a4"/>
            <w:color w:val="auto"/>
            <w:shd w:val="clear" w:color="auto" w:fill="FFFFFF"/>
          </w:rPr>
          <w:t>скачать версию на вечер 5.4. одним файлом</w:t>
        </w:r>
      </w:hyperlink>
      <w:r w:rsidRPr="004D3E23">
        <w:rPr>
          <w:shd w:val="clear" w:color="auto" w:fill="FFFFFF"/>
        </w:rPr>
        <w:t>)</w:t>
      </w:r>
    </w:p>
    <w:p w:rsidR="00685607" w:rsidRDefault="00685607" w:rsidP="00F9646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</w:p>
    <w:p w:rsidR="00685607" w:rsidRDefault="00685607" w:rsidP="0068560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685607">
        <w:rPr>
          <w:sz w:val="28"/>
          <w:szCs w:val="28"/>
        </w:rPr>
        <w:t>Программа</w:t>
      </w:r>
    </w:p>
    <w:p w:rsidR="00685607" w:rsidRPr="00685607" w:rsidRDefault="00685607" w:rsidP="00F9646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Секция 1 (12.00 – 14.00)</w:t>
      </w:r>
    </w:p>
    <w:p w:rsidR="00C87C51" w:rsidRPr="00F96467" w:rsidRDefault="00C87C51" w:rsidP="00F96467">
      <w:pPr>
        <w:spacing w:line="276" w:lineRule="auto"/>
        <w:contextualSpacing/>
      </w:pPr>
      <w:r w:rsidRPr="00F96467">
        <w:t xml:space="preserve">Аркадий Перлов, </w:t>
      </w:r>
      <w:proofErr w:type="gramStart"/>
      <w:r w:rsidRPr="00F96467">
        <w:t>к</w:t>
      </w:r>
      <w:proofErr w:type="gramEnd"/>
      <w:r w:rsidRPr="00F96467">
        <w:t>.и.н., доц. МУНЦ «Высшая школа европейских культур» ФК РГГУ</w:t>
      </w:r>
    </w:p>
    <w:p w:rsidR="00F96467" w:rsidRPr="00F96467" w:rsidRDefault="00F96467" w:rsidP="00F96467">
      <w:pPr>
        <w:spacing w:line="276" w:lineRule="auto"/>
        <w:contextualSpacing/>
        <w:rPr>
          <w:b/>
          <w:sz w:val="28"/>
        </w:rPr>
      </w:pPr>
      <w:r w:rsidRPr="00F96467">
        <w:rPr>
          <w:b/>
          <w:sz w:val="28"/>
        </w:rPr>
        <w:t>Что есть в «Джоконде», чего нет в «Южном парке»?</w:t>
      </w:r>
    </w:p>
    <w:p w:rsidR="00C87C51" w:rsidRPr="00F96467" w:rsidRDefault="00C87C51" w:rsidP="00F96467">
      <w:pPr>
        <w:spacing w:line="276" w:lineRule="auto"/>
        <w:contextualSpacing/>
      </w:pPr>
      <w:proofErr w:type="spellStart"/>
      <w:r w:rsidRPr="00F96467">
        <w:t>Джамиля</w:t>
      </w:r>
      <w:proofErr w:type="spellEnd"/>
      <w:r w:rsidRPr="00F96467">
        <w:t xml:space="preserve"> Мамедова, независимый исследователь, Галина </w:t>
      </w:r>
      <w:proofErr w:type="spellStart"/>
      <w:r w:rsidRPr="00F96467">
        <w:t>Шматова</w:t>
      </w:r>
      <w:proofErr w:type="spellEnd"/>
      <w:r w:rsidRPr="00F96467">
        <w:t xml:space="preserve">, </w:t>
      </w:r>
      <w:proofErr w:type="gramStart"/>
      <w:r w:rsidRPr="00F96467">
        <w:t>к</w:t>
      </w:r>
      <w:proofErr w:type="gramEnd"/>
      <w:r w:rsidRPr="00F96467">
        <w:t xml:space="preserve">. </w:t>
      </w:r>
      <w:proofErr w:type="gramStart"/>
      <w:r w:rsidRPr="00F96467">
        <w:t>культ</w:t>
      </w:r>
      <w:proofErr w:type="gramEnd"/>
      <w:r w:rsidRPr="00F96467">
        <w:t>., доц. кафедры истории и теории культуры ФК РГГУ</w:t>
      </w:r>
    </w:p>
    <w:p w:rsidR="00F96467" w:rsidRPr="00F96467" w:rsidRDefault="00F96467" w:rsidP="00F96467">
      <w:pPr>
        <w:spacing w:line="276" w:lineRule="auto"/>
        <w:contextualSpacing/>
        <w:rPr>
          <w:b/>
          <w:bCs/>
          <w:sz w:val="28"/>
        </w:rPr>
      </w:pPr>
      <w:r w:rsidRPr="00F96467">
        <w:rPr>
          <w:b/>
          <w:bCs/>
          <w:sz w:val="28"/>
        </w:rPr>
        <w:t xml:space="preserve">«Актуальность и новизна исследования» под вопросом. Как студентов-культурологов учат (не) говорить о </w:t>
      </w:r>
      <w:proofErr w:type="gramStart"/>
      <w:r w:rsidRPr="00F96467">
        <w:rPr>
          <w:b/>
          <w:bCs/>
          <w:sz w:val="28"/>
        </w:rPr>
        <w:t>высоком</w:t>
      </w:r>
      <w:proofErr w:type="gramEnd"/>
    </w:p>
    <w:p w:rsidR="00D575D8" w:rsidRPr="00F96467" w:rsidRDefault="00D575D8" w:rsidP="00F96467">
      <w:pPr>
        <w:spacing w:line="276" w:lineRule="auto"/>
        <w:contextualSpacing/>
      </w:pPr>
      <w:r w:rsidRPr="00F96467">
        <w:t>Александра Морозова, студентка 3 курса ФК</w:t>
      </w:r>
    </w:p>
    <w:p w:rsidR="00F96467" w:rsidRPr="00F96467" w:rsidRDefault="00F96467" w:rsidP="00F96467">
      <w:pPr>
        <w:pStyle w:val="normal"/>
        <w:contextualSpacing/>
        <w:rPr>
          <w:b/>
          <w:szCs w:val="24"/>
        </w:rPr>
      </w:pPr>
      <w:r w:rsidRPr="00F96467">
        <w:rPr>
          <w:b/>
          <w:szCs w:val="24"/>
        </w:rPr>
        <w:t>«Высокое», «низкое», студенческий уровень: взгляд на проблему студентки бакалавриата культурологии</w:t>
      </w:r>
    </w:p>
    <w:p w:rsidR="00DD0106" w:rsidRPr="00F96467" w:rsidRDefault="00DD0106" w:rsidP="00F96467">
      <w:pPr>
        <w:spacing w:line="276" w:lineRule="auto"/>
        <w:contextualSpacing/>
      </w:pPr>
      <w:r w:rsidRPr="00F96467">
        <w:t>Б</w:t>
      </w:r>
      <w:r w:rsidR="00EC49C5" w:rsidRPr="00F96467">
        <w:t xml:space="preserve">орис </w:t>
      </w:r>
      <w:r w:rsidRPr="00F96467">
        <w:t>Степанов,</w:t>
      </w:r>
      <w:r w:rsidR="00F049C4" w:rsidRPr="00F96467">
        <w:t xml:space="preserve"> </w:t>
      </w:r>
      <w:proofErr w:type="gramStart"/>
      <w:r w:rsidR="00F049C4" w:rsidRPr="00685607">
        <w:t>к</w:t>
      </w:r>
      <w:proofErr w:type="gramEnd"/>
      <w:r w:rsidR="00F049C4" w:rsidRPr="00685607">
        <w:t xml:space="preserve">. </w:t>
      </w:r>
      <w:proofErr w:type="gramStart"/>
      <w:r w:rsidR="00F049C4" w:rsidRPr="00685607">
        <w:t>культ</w:t>
      </w:r>
      <w:proofErr w:type="gramEnd"/>
      <w:r w:rsidR="00F049C4" w:rsidRPr="00685607">
        <w:t>., доц. «</w:t>
      </w:r>
      <w:hyperlink r:id="rId8" w:history="1">
        <w:r w:rsidR="00F049C4" w:rsidRPr="00685607">
          <w:t>Школы философии и культурологии</w:t>
        </w:r>
      </w:hyperlink>
      <w:r w:rsidR="00F049C4" w:rsidRPr="00685607">
        <w:t>» ФГН НИУ ВШЭ, директор ИГИТИ НИУ ВШЭ</w:t>
      </w:r>
      <w:r w:rsidR="00F049C4" w:rsidRPr="00F96467">
        <w:t xml:space="preserve"> </w:t>
      </w:r>
    </w:p>
    <w:p w:rsidR="00F96467" w:rsidRPr="00F96467" w:rsidRDefault="00F96467" w:rsidP="00F96467">
      <w:pPr>
        <w:pStyle w:val="a9"/>
        <w:shd w:val="clear" w:color="auto" w:fill="FFFFFF"/>
        <w:spacing w:before="0" w:beforeAutospacing="0" w:after="0" w:afterAutospacing="0" w:line="276" w:lineRule="auto"/>
        <w:contextualSpacing/>
        <w:rPr>
          <w:b/>
          <w:sz w:val="28"/>
        </w:rPr>
      </w:pPr>
      <w:proofErr w:type="spellStart"/>
      <w:r w:rsidRPr="00F96467">
        <w:rPr>
          <w:b/>
          <w:sz w:val="28"/>
        </w:rPr>
        <w:t>Cultural</w:t>
      </w:r>
      <w:proofErr w:type="spellEnd"/>
      <w:r w:rsidRPr="00F96467">
        <w:rPr>
          <w:b/>
          <w:sz w:val="28"/>
        </w:rPr>
        <w:t xml:space="preserve"> </w:t>
      </w:r>
      <w:proofErr w:type="spellStart"/>
      <w:r w:rsidRPr="00F96467">
        <w:rPr>
          <w:b/>
          <w:sz w:val="28"/>
        </w:rPr>
        <w:t>studies</w:t>
      </w:r>
      <w:proofErr w:type="spellEnd"/>
      <w:r w:rsidRPr="00F96467">
        <w:rPr>
          <w:b/>
          <w:sz w:val="28"/>
        </w:rPr>
        <w:t xml:space="preserve"> и </w:t>
      </w:r>
      <w:proofErr w:type="spellStart"/>
      <w:r w:rsidRPr="00F96467">
        <w:rPr>
          <w:b/>
          <w:sz w:val="28"/>
        </w:rPr>
        <w:t>cultural</w:t>
      </w:r>
      <w:proofErr w:type="spellEnd"/>
      <w:r w:rsidRPr="00F96467">
        <w:rPr>
          <w:b/>
          <w:sz w:val="28"/>
        </w:rPr>
        <w:t xml:space="preserve"> </w:t>
      </w:r>
      <w:proofErr w:type="spellStart"/>
      <w:r w:rsidRPr="00F96467">
        <w:rPr>
          <w:b/>
          <w:sz w:val="28"/>
        </w:rPr>
        <w:t>foodies</w:t>
      </w:r>
      <w:proofErr w:type="spellEnd"/>
      <w:r w:rsidRPr="00F96467">
        <w:rPr>
          <w:b/>
          <w:sz w:val="28"/>
        </w:rPr>
        <w:t>: высокая культура в современном образовательном рационе</w:t>
      </w:r>
    </w:p>
    <w:p w:rsidR="00EC49C5" w:rsidRPr="00F96467" w:rsidRDefault="00EC49C5" w:rsidP="00F96467">
      <w:pPr>
        <w:spacing w:line="276" w:lineRule="auto"/>
        <w:contextualSpacing/>
      </w:pPr>
    </w:p>
    <w:p w:rsidR="00F96467" w:rsidRPr="00F96467" w:rsidRDefault="00EC49C5" w:rsidP="00F96467">
      <w:pPr>
        <w:pStyle w:val="a9"/>
        <w:shd w:val="clear" w:color="auto" w:fill="FFFFFF"/>
        <w:spacing w:before="0" w:beforeAutospacing="0" w:after="0" w:afterAutospacing="0" w:line="276" w:lineRule="auto"/>
        <w:contextualSpacing/>
        <w:rPr>
          <w:b/>
          <w:sz w:val="28"/>
        </w:rPr>
      </w:pPr>
      <w:r w:rsidRPr="00F96467">
        <w:t xml:space="preserve">Оксана </w:t>
      </w:r>
      <w:proofErr w:type="spellStart"/>
      <w:r w:rsidRPr="00F96467">
        <w:t>Гавришина</w:t>
      </w:r>
      <w:proofErr w:type="spellEnd"/>
      <w:r w:rsidRPr="00F96467">
        <w:t xml:space="preserve">, </w:t>
      </w:r>
      <w:proofErr w:type="gramStart"/>
      <w:r w:rsidRPr="00F96467">
        <w:t>к</w:t>
      </w:r>
      <w:proofErr w:type="gramEnd"/>
      <w:r w:rsidRPr="00F96467">
        <w:t xml:space="preserve">. </w:t>
      </w:r>
      <w:proofErr w:type="gramStart"/>
      <w:r w:rsidRPr="00F96467">
        <w:t>культ</w:t>
      </w:r>
      <w:proofErr w:type="gramEnd"/>
      <w:r w:rsidRPr="00F96467">
        <w:t>., доц. кафедры истории и теории культуры ФК РГГУ</w:t>
      </w:r>
    </w:p>
    <w:p w:rsidR="00F96467" w:rsidRPr="00F96467" w:rsidRDefault="00F96467" w:rsidP="00F96467">
      <w:pPr>
        <w:spacing w:line="276" w:lineRule="auto"/>
        <w:contextualSpacing/>
        <w:rPr>
          <w:b/>
          <w:sz w:val="28"/>
        </w:rPr>
      </w:pPr>
      <w:r w:rsidRPr="00F96467">
        <w:rPr>
          <w:b/>
          <w:sz w:val="28"/>
        </w:rPr>
        <w:t>Работа с «каноническими» текстами в курсах по культурной истории</w:t>
      </w:r>
    </w:p>
    <w:p w:rsidR="00EC49C5" w:rsidRPr="00F96467" w:rsidRDefault="00EC49C5" w:rsidP="00F96467">
      <w:pPr>
        <w:spacing w:line="276" w:lineRule="auto"/>
        <w:contextualSpacing/>
      </w:pPr>
      <w:r w:rsidRPr="00F96467">
        <w:t xml:space="preserve">Дарья </w:t>
      </w:r>
      <w:proofErr w:type="spellStart"/>
      <w:r w:rsidRPr="00F96467">
        <w:t>Саввина</w:t>
      </w:r>
      <w:proofErr w:type="spellEnd"/>
      <w:r w:rsidRPr="00F96467">
        <w:t>, магистр ВШЕК (выпуск 2022)</w:t>
      </w:r>
    </w:p>
    <w:p w:rsidR="00F96467" w:rsidRPr="00F96467" w:rsidRDefault="00F96467" w:rsidP="00F96467">
      <w:pPr>
        <w:spacing w:line="276" w:lineRule="auto"/>
        <w:contextualSpacing/>
        <w:rPr>
          <w:b/>
          <w:sz w:val="28"/>
        </w:rPr>
      </w:pPr>
      <w:r w:rsidRPr="00F96467">
        <w:rPr>
          <w:b/>
          <w:sz w:val="28"/>
        </w:rPr>
        <w:t>Специфика концептуальных рамок «высокого» и «низкого» в постсоветской академической музыкальной традиции (на примере анализа работ В. Мартынова и других участников проекта «</w:t>
      </w:r>
      <w:proofErr w:type="spellStart"/>
      <w:r w:rsidRPr="00F96467">
        <w:rPr>
          <w:b/>
          <w:sz w:val="28"/>
        </w:rPr>
        <w:t>Нелекторий</w:t>
      </w:r>
      <w:proofErr w:type="spellEnd"/>
      <w:r w:rsidRPr="00F96467">
        <w:rPr>
          <w:b/>
          <w:sz w:val="28"/>
        </w:rPr>
        <w:t>»)</w:t>
      </w:r>
    </w:p>
    <w:p w:rsidR="000D1F0F" w:rsidRDefault="000D1F0F" w:rsidP="000D1F0F">
      <w:pPr>
        <w:pStyle w:val="a9"/>
        <w:shd w:val="clear" w:color="auto" w:fill="FFFFFF"/>
        <w:spacing w:before="0" w:beforeAutospacing="0" w:after="0" w:afterAutospacing="0" w:line="276" w:lineRule="auto"/>
        <w:contextualSpacing/>
      </w:pPr>
      <w:r w:rsidRPr="000D1F0F">
        <w:t>Валерия Косякова</w:t>
      </w:r>
      <w:r w:rsidRPr="00381653">
        <w:t xml:space="preserve">, </w:t>
      </w:r>
      <w:proofErr w:type="gramStart"/>
      <w:r w:rsidRPr="00381653">
        <w:t>к</w:t>
      </w:r>
      <w:proofErr w:type="gramEnd"/>
      <w:r w:rsidRPr="00381653">
        <w:t xml:space="preserve">. культ., доц. </w:t>
      </w:r>
      <w:r w:rsidRPr="000D1F0F">
        <w:t xml:space="preserve">МУНЦ «Высшая школа европейских культур» </w:t>
      </w:r>
      <w:r w:rsidRPr="00381653">
        <w:t>ФК РГГУ</w:t>
      </w:r>
    </w:p>
    <w:p w:rsidR="000D1F0F" w:rsidRPr="005E2A4E" w:rsidRDefault="005E2A4E" w:rsidP="005E2A4E">
      <w:pPr>
        <w:spacing w:line="276" w:lineRule="auto"/>
        <w:contextualSpacing/>
        <w:rPr>
          <w:b/>
          <w:sz w:val="28"/>
        </w:rPr>
      </w:pPr>
      <w:r w:rsidRPr="005E2A4E">
        <w:rPr>
          <w:b/>
          <w:sz w:val="28"/>
        </w:rPr>
        <w:t xml:space="preserve">Пушкин, </w:t>
      </w:r>
      <w:proofErr w:type="spellStart"/>
      <w:r w:rsidRPr="005E2A4E">
        <w:rPr>
          <w:b/>
          <w:sz w:val="28"/>
        </w:rPr>
        <w:t>Барби</w:t>
      </w:r>
      <w:proofErr w:type="spellEnd"/>
      <w:r w:rsidRPr="005E2A4E">
        <w:rPr>
          <w:b/>
          <w:sz w:val="28"/>
        </w:rPr>
        <w:t xml:space="preserve"> и </w:t>
      </w:r>
      <w:proofErr w:type="spellStart"/>
      <w:r w:rsidRPr="005E2A4E">
        <w:rPr>
          <w:b/>
          <w:sz w:val="28"/>
        </w:rPr>
        <w:t>Делез</w:t>
      </w:r>
      <w:proofErr w:type="spellEnd"/>
      <w:r w:rsidRPr="005E2A4E">
        <w:rPr>
          <w:b/>
          <w:sz w:val="28"/>
        </w:rPr>
        <w:t>: «высокое», «массовое» и «очень высокое» в дискурсе русского постмодерна</w:t>
      </w:r>
    </w:p>
    <w:p w:rsidR="00C87C51" w:rsidRPr="00F96467" w:rsidRDefault="00C87C51" w:rsidP="00F96467">
      <w:pPr>
        <w:spacing w:line="276" w:lineRule="auto"/>
        <w:contextualSpacing/>
      </w:pPr>
      <w:r w:rsidRPr="00F96467">
        <w:t>Татьяна Дашкова</w:t>
      </w:r>
      <w:r w:rsidR="00EC49C5" w:rsidRPr="00F96467">
        <w:t>,</w:t>
      </w:r>
      <w:r w:rsidRPr="00F96467">
        <w:t xml:space="preserve"> к. </w:t>
      </w:r>
      <w:proofErr w:type="spellStart"/>
      <w:r w:rsidRPr="00F96467">
        <w:t>филол.н</w:t>
      </w:r>
      <w:proofErr w:type="spellEnd"/>
      <w:r w:rsidRPr="00F96467">
        <w:t>., доц. МУНЦ «Высшая школа европейских культур» ФК РГГУ</w:t>
      </w:r>
    </w:p>
    <w:p w:rsidR="00F96467" w:rsidRPr="00F96467" w:rsidRDefault="00F96467" w:rsidP="00F96467">
      <w:pPr>
        <w:spacing w:line="276" w:lineRule="auto"/>
        <w:contextualSpacing/>
        <w:rPr>
          <w:b/>
          <w:bCs/>
          <w:sz w:val="28"/>
        </w:rPr>
      </w:pPr>
      <w:r w:rsidRPr="00F96467">
        <w:rPr>
          <w:b/>
          <w:bCs/>
          <w:sz w:val="28"/>
        </w:rPr>
        <w:t>Война в кино: новые форматы</w:t>
      </w:r>
    </w:p>
    <w:p w:rsidR="00EC49C5" w:rsidRPr="00F96467" w:rsidRDefault="000145ED" w:rsidP="00F96467">
      <w:pPr>
        <w:pStyle w:val="normal"/>
        <w:contextualSpacing/>
        <w:rPr>
          <w:sz w:val="24"/>
          <w:szCs w:val="24"/>
        </w:rPr>
      </w:pPr>
      <w:r w:rsidRPr="00F96467">
        <w:rPr>
          <w:sz w:val="24"/>
          <w:szCs w:val="24"/>
        </w:rPr>
        <w:lastRenderedPageBreak/>
        <w:t xml:space="preserve">Ольга </w:t>
      </w:r>
      <w:r w:rsidR="00EC49C5" w:rsidRPr="00F96467">
        <w:rPr>
          <w:sz w:val="24"/>
          <w:szCs w:val="24"/>
        </w:rPr>
        <w:t>Щедрина</w:t>
      </w:r>
      <w:r w:rsidRPr="00F96467">
        <w:rPr>
          <w:sz w:val="24"/>
          <w:szCs w:val="24"/>
        </w:rPr>
        <w:t>,</w:t>
      </w:r>
      <w:r w:rsidR="00EC49C5" w:rsidRPr="00F96467">
        <w:rPr>
          <w:sz w:val="24"/>
          <w:szCs w:val="24"/>
        </w:rPr>
        <w:t xml:space="preserve"> </w:t>
      </w:r>
      <w:r w:rsidRPr="00F96467">
        <w:rPr>
          <w:sz w:val="24"/>
          <w:szCs w:val="24"/>
        </w:rPr>
        <w:t>аспирант</w:t>
      </w:r>
      <w:r w:rsidR="00685607">
        <w:rPr>
          <w:sz w:val="24"/>
          <w:szCs w:val="24"/>
        </w:rPr>
        <w:t>ка</w:t>
      </w:r>
      <w:r w:rsidRPr="00F96467">
        <w:rPr>
          <w:sz w:val="24"/>
          <w:szCs w:val="24"/>
        </w:rPr>
        <w:t xml:space="preserve"> ФК РГГУ, преп</w:t>
      </w:r>
      <w:r w:rsidR="00685607">
        <w:rPr>
          <w:sz w:val="24"/>
          <w:szCs w:val="24"/>
        </w:rPr>
        <w:t>одаватель</w:t>
      </w:r>
      <w:r w:rsidRPr="00F96467">
        <w:rPr>
          <w:sz w:val="24"/>
          <w:szCs w:val="24"/>
        </w:rPr>
        <w:t xml:space="preserve"> </w:t>
      </w:r>
      <w:r w:rsidRPr="00685607">
        <w:rPr>
          <w:sz w:val="24"/>
          <w:szCs w:val="24"/>
        </w:rPr>
        <w:t>кафедры истории и теории культуры ФК РГГУ</w:t>
      </w:r>
    </w:p>
    <w:p w:rsidR="00F96467" w:rsidRPr="00F96467" w:rsidRDefault="00F96467" w:rsidP="00F96467">
      <w:pPr>
        <w:pStyle w:val="normal"/>
        <w:contextualSpacing/>
        <w:rPr>
          <w:b/>
          <w:szCs w:val="24"/>
        </w:rPr>
      </w:pPr>
      <w:r w:rsidRPr="00F96467">
        <w:rPr>
          <w:b/>
          <w:szCs w:val="24"/>
        </w:rPr>
        <w:t xml:space="preserve">Анализ кейса с интерпретацией </w:t>
      </w:r>
      <w:proofErr w:type="spellStart"/>
      <w:r w:rsidRPr="00F96467">
        <w:rPr>
          <w:b/>
          <w:szCs w:val="24"/>
        </w:rPr>
        <w:t>мокьюментари</w:t>
      </w:r>
      <w:proofErr w:type="spellEnd"/>
      <w:r w:rsidRPr="00F96467">
        <w:rPr>
          <w:b/>
          <w:szCs w:val="24"/>
        </w:rPr>
        <w:t xml:space="preserve"> «</w:t>
      </w:r>
      <w:proofErr w:type="spellStart"/>
      <w:r w:rsidRPr="00F96467">
        <w:rPr>
          <w:b/>
          <w:szCs w:val="24"/>
        </w:rPr>
        <w:t>Cunk</w:t>
      </w:r>
      <w:proofErr w:type="spellEnd"/>
      <w:r w:rsidRPr="00F96467">
        <w:rPr>
          <w:b/>
          <w:szCs w:val="24"/>
        </w:rPr>
        <w:t xml:space="preserve"> </w:t>
      </w:r>
      <w:proofErr w:type="spellStart"/>
      <w:r w:rsidRPr="00F96467">
        <w:rPr>
          <w:b/>
          <w:szCs w:val="24"/>
        </w:rPr>
        <w:t>on</w:t>
      </w:r>
      <w:proofErr w:type="spellEnd"/>
      <w:r w:rsidRPr="00F96467">
        <w:rPr>
          <w:b/>
          <w:szCs w:val="24"/>
        </w:rPr>
        <w:t xml:space="preserve"> </w:t>
      </w:r>
      <w:proofErr w:type="spellStart"/>
      <w:r w:rsidRPr="00F96467">
        <w:rPr>
          <w:b/>
          <w:szCs w:val="24"/>
        </w:rPr>
        <w:t>Earth</w:t>
      </w:r>
      <w:proofErr w:type="spellEnd"/>
      <w:r w:rsidRPr="00F96467">
        <w:rPr>
          <w:b/>
          <w:szCs w:val="24"/>
        </w:rPr>
        <w:t>» студентами-первокурсниками</w:t>
      </w:r>
    </w:p>
    <w:p w:rsidR="000145ED" w:rsidRPr="00F96467" w:rsidRDefault="000145ED" w:rsidP="00F9646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both"/>
      </w:pPr>
    </w:p>
    <w:p w:rsidR="00685607" w:rsidRPr="00685607" w:rsidRDefault="00685607" w:rsidP="0068560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Секция 2 (14.15 – 17.00)</w:t>
      </w:r>
    </w:p>
    <w:p w:rsidR="004D3E23" w:rsidRPr="00F96467" w:rsidRDefault="004D3E23" w:rsidP="004D3E23">
      <w:pPr>
        <w:spacing w:line="276" w:lineRule="auto"/>
        <w:contextualSpacing/>
        <w:jc w:val="center"/>
        <w:rPr>
          <w:b/>
          <w:bCs/>
        </w:rPr>
      </w:pPr>
      <w:r w:rsidRPr="004D3E23">
        <w:rPr>
          <w:b/>
          <w:bCs/>
          <w:shd w:val="clear" w:color="auto" w:fill="FFFFFF"/>
        </w:rPr>
        <w:t>Аннотация к секции в целом </w:t>
      </w:r>
      <w:r w:rsidRPr="004D3E23">
        <w:rPr>
          <w:shd w:val="clear" w:color="auto" w:fill="FFFFFF"/>
        </w:rPr>
        <w:t>(</w:t>
      </w:r>
      <w:hyperlink r:id="rId9" w:history="1">
        <w:r w:rsidRPr="004D3E23">
          <w:rPr>
            <w:rStyle w:val="a4"/>
            <w:color w:val="auto"/>
            <w:shd w:val="clear" w:color="auto" w:fill="FFFFFF"/>
          </w:rPr>
          <w:t>скачать версию на вечер 5.4. одним файлом</w:t>
        </w:r>
      </w:hyperlink>
      <w:r w:rsidRPr="004D3E23">
        <w:rPr>
          <w:shd w:val="clear" w:color="auto" w:fill="FFFFFF"/>
        </w:rPr>
        <w:t>)</w:t>
      </w:r>
    </w:p>
    <w:p w:rsidR="007E6AF5" w:rsidRPr="00F96467" w:rsidRDefault="000C1D56" w:rsidP="00F96467">
      <w:pPr>
        <w:shd w:val="clear" w:color="auto" w:fill="FFFFFF"/>
        <w:spacing w:line="276" w:lineRule="auto"/>
        <w:contextualSpacing/>
        <w:jc w:val="both"/>
      </w:pPr>
      <w:r w:rsidRPr="00F96467">
        <w:t xml:space="preserve">Культурология как дисциплина (по крайней мере, в варианте </w:t>
      </w:r>
      <w:r w:rsidRPr="00F96467">
        <w:rPr>
          <w:lang w:val="en-US"/>
        </w:rPr>
        <w:t>cultural</w:t>
      </w:r>
      <w:r w:rsidRPr="00F96467">
        <w:t xml:space="preserve"> </w:t>
      </w:r>
      <w:r w:rsidRPr="00F96467">
        <w:rPr>
          <w:lang w:val="en-US"/>
        </w:rPr>
        <w:t>studies</w:t>
      </w:r>
      <w:r w:rsidRPr="00F96467">
        <w:t xml:space="preserve">, и в частности, в РГГУ) – в очень высокой степени сформировалась вокруг реабилитации и обсуждения массовой культуры как антонима «высокой культуры». Мы хотели бы, в первую очередь, поставить вопрос, каким потенциалом и какой дидактической спецификой обладает </w:t>
      </w:r>
      <w:proofErr w:type="spellStart"/>
      <w:r w:rsidRPr="00F96467">
        <w:t>тематизация</w:t>
      </w:r>
      <w:proofErr w:type="spellEnd"/>
      <w:r w:rsidRPr="00F96467">
        <w:t xml:space="preserve"> именно т.н. «высокой культуры» для культурологического образования.</w:t>
      </w:r>
    </w:p>
    <w:p w:rsidR="00C913D2" w:rsidRPr="00F96467" w:rsidRDefault="00C913D2" w:rsidP="00F96467">
      <w:pPr>
        <w:shd w:val="clear" w:color="auto" w:fill="FFFFFF"/>
        <w:spacing w:line="276" w:lineRule="auto"/>
        <w:contextualSpacing/>
      </w:pPr>
    </w:p>
    <w:p w:rsidR="00D575D8" w:rsidRPr="00F96467" w:rsidRDefault="00D575D8" w:rsidP="00F96467">
      <w:pPr>
        <w:spacing w:line="276" w:lineRule="auto"/>
        <w:contextualSpacing/>
        <w:jc w:val="both"/>
        <w:rPr>
          <w:b/>
          <w:bCs/>
          <w:i/>
          <w:iCs/>
        </w:rPr>
      </w:pPr>
      <w:r w:rsidRPr="00F96467">
        <w:rPr>
          <w:b/>
          <w:bCs/>
          <w:i/>
          <w:iCs/>
        </w:rPr>
        <w:t>Вопросы для обсуждения:</w:t>
      </w:r>
    </w:p>
    <w:p w:rsidR="00D575D8" w:rsidRPr="00F96467" w:rsidRDefault="00D575D8" w:rsidP="00F96467">
      <w:pPr>
        <w:numPr>
          <w:ilvl w:val="0"/>
          <w:numId w:val="23"/>
        </w:numPr>
        <w:shd w:val="clear" w:color="auto" w:fill="FFFFFF"/>
        <w:spacing w:line="276" w:lineRule="auto"/>
        <w:contextualSpacing/>
      </w:pPr>
      <w:r w:rsidRPr="00F96467">
        <w:t>Дидактический потенциал «высокой культуры» для культурологического образования.</w:t>
      </w:r>
    </w:p>
    <w:p w:rsidR="00D575D8" w:rsidRPr="00F96467" w:rsidRDefault="00D575D8" w:rsidP="00F96467">
      <w:pPr>
        <w:numPr>
          <w:ilvl w:val="0"/>
          <w:numId w:val="23"/>
        </w:numPr>
        <w:shd w:val="clear" w:color="auto" w:fill="FFFFFF"/>
        <w:spacing w:line="276" w:lineRule="auto"/>
        <w:contextualSpacing/>
      </w:pPr>
      <w:r w:rsidRPr="00F96467">
        <w:t xml:space="preserve">Стоит ли говорить о «высокой культуре» до </w:t>
      </w:r>
      <w:r w:rsidRPr="00F96467">
        <w:rPr>
          <w:lang w:val="en-US"/>
        </w:rPr>
        <w:t>XVIII</w:t>
      </w:r>
      <w:r w:rsidRPr="00F96467">
        <w:t xml:space="preserve"> в.? Или мы автоматически причисляем к «высокой культуре» то, что дошло до нас с древности до настоящего времени?</w:t>
      </w:r>
    </w:p>
    <w:p w:rsidR="00D575D8" w:rsidRPr="00F96467" w:rsidRDefault="00D575D8" w:rsidP="00F96467">
      <w:pPr>
        <w:numPr>
          <w:ilvl w:val="0"/>
          <w:numId w:val="23"/>
        </w:numPr>
        <w:shd w:val="clear" w:color="auto" w:fill="FFFFFF"/>
        <w:spacing w:line="276" w:lineRule="auto"/>
        <w:contextualSpacing/>
      </w:pPr>
      <w:r w:rsidRPr="00F96467">
        <w:t>Язык и практика современного культурологического образования: говорим ли мы о «Джоконде» Леонардо</w:t>
      </w:r>
      <w:proofErr w:type="gramStart"/>
      <w:r w:rsidRPr="00F96467">
        <w:t xml:space="preserve"> Д</w:t>
      </w:r>
      <w:proofErr w:type="gramEnd"/>
      <w:r w:rsidRPr="00F96467">
        <w:t>а Винчи так же, как о «</w:t>
      </w:r>
      <w:proofErr w:type="spellStart"/>
      <w:r w:rsidR="00F44E3D" w:rsidRPr="00F96467">
        <w:t>Симпсонах</w:t>
      </w:r>
      <w:proofErr w:type="spellEnd"/>
      <w:r w:rsidRPr="00F96467">
        <w:t>»?</w:t>
      </w:r>
    </w:p>
    <w:p w:rsidR="00F44E3D" w:rsidRPr="00F96467" w:rsidRDefault="00F44E3D" w:rsidP="00F96467">
      <w:pPr>
        <w:numPr>
          <w:ilvl w:val="0"/>
          <w:numId w:val="23"/>
        </w:numPr>
        <w:shd w:val="clear" w:color="auto" w:fill="FFFFFF"/>
        <w:spacing w:line="276" w:lineRule="auto"/>
        <w:contextualSpacing/>
      </w:pPr>
      <w:r w:rsidRPr="00F96467">
        <w:t xml:space="preserve">Предположительно, проблематика </w:t>
      </w:r>
      <w:proofErr w:type="spellStart"/>
      <w:r w:rsidRPr="00F96467">
        <w:t>медийного</w:t>
      </w:r>
      <w:proofErr w:type="spellEnd"/>
      <w:r w:rsidRPr="00F96467">
        <w:t xml:space="preserve"> анализа относительно нечувствительна к различению высокой и массовой культуры. Действительно ли это так? И продолжает ли наша работа оставаться для нас «культурологической», когда мы выходим за рамки вопросов о </w:t>
      </w:r>
      <w:proofErr w:type="spellStart"/>
      <w:r w:rsidRPr="00F96467">
        <w:t>медийном</w:t>
      </w:r>
      <w:proofErr w:type="spellEnd"/>
      <w:r w:rsidRPr="00F96467">
        <w:t xml:space="preserve"> формате и историческом контексте культурного продукта, или ее с не меньшими основаниями можно считать «искусствоведческой», «киноведческой», «литературоведческой» и т.п.? Важно ли это?</w:t>
      </w:r>
    </w:p>
    <w:p w:rsidR="00D575D8" w:rsidRPr="00F96467" w:rsidRDefault="00D575D8" w:rsidP="00F96467">
      <w:pPr>
        <w:shd w:val="clear" w:color="auto" w:fill="FFFFFF"/>
        <w:spacing w:line="276" w:lineRule="auto"/>
        <w:contextualSpacing/>
      </w:pPr>
    </w:p>
    <w:p w:rsidR="000145ED" w:rsidRPr="00F96467" w:rsidRDefault="00F44E3D" w:rsidP="00F96467">
      <w:pPr>
        <w:shd w:val="clear" w:color="auto" w:fill="FFFFFF"/>
        <w:spacing w:line="276" w:lineRule="auto"/>
        <w:contextualSpacing/>
        <w:rPr>
          <w:u w:val="single"/>
        </w:rPr>
      </w:pPr>
      <w:r w:rsidRPr="00F96467">
        <w:rPr>
          <w:u w:val="single"/>
        </w:rPr>
        <w:t>Аннотации отдельных докладов</w:t>
      </w:r>
    </w:p>
    <w:p w:rsidR="000145ED" w:rsidRPr="00F96467" w:rsidRDefault="000145ED" w:rsidP="00F96467">
      <w:pPr>
        <w:shd w:val="clear" w:color="auto" w:fill="FFFFFF"/>
        <w:spacing w:line="276" w:lineRule="auto"/>
        <w:contextualSpacing/>
        <w:rPr>
          <w:b/>
        </w:rPr>
      </w:pPr>
    </w:p>
    <w:p w:rsidR="00C87C51" w:rsidRPr="00F96467" w:rsidRDefault="00C87C51" w:rsidP="00F96467">
      <w:pPr>
        <w:keepNext/>
        <w:spacing w:line="276" w:lineRule="auto"/>
        <w:contextualSpacing/>
        <w:rPr>
          <w:b/>
        </w:rPr>
      </w:pPr>
      <w:r w:rsidRPr="00F96467">
        <w:rPr>
          <w:b/>
        </w:rPr>
        <w:t>А.М. Перлов</w:t>
      </w:r>
    </w:p>
    <w:p w:rsidR="00C87C51" w:rsidRPr="00F96467" w:rsidRDefault="00C87C51" w:rsidP="00F96467">
      <w:pPr>
        <w:keepNext/>
        <w:spacing w:line="276" w:lineRule="auto"/>
        <w:contextualSpacing/>
        <w:jc w:val="center"/>
        <w:rPr>
          <w:u w:val="single"/>
        </w:rPr>
      </w:pPr>
      <w:r w:rsidRPr="00F96467">
        <w:rPr>
          <w:u w:val="single"/>
        </w:rPr>
        <w:t>Что есть в «Джоконде», чего нет в «Южном парке»?</w:t>
      </w:r>
    </w:p>
    <w:p w:rsidR="00C87C51" w:rsidRPr="00F96467" w:rsidRDefault="00C87C51" w:rsidP="00F96467">
      <w:pPr>
        <w:spacing w:line="276" w:lineRule="auto"/>
        <w:contextualSpacing/>
        <w:jc w:val="both"/>
      </w:pPr>
      <w:r w:rsidRPr="00F96467">
        <w:t xml:space="preserve">В докладе предполагается поставить вопрос о специфике дидактического потенциала преподавания на факультете культурологии именно сюжетов «высокой культуры». </w:t>
      </w:r>
      <w:proofErr w:type="gramStart"/>
      <w:r w:rsidRPr="00F96467">
        <w:t xml:space="preserve">Представляется очевидным, что мы достаточно успешно обращаемся в преподавании к ресурсам культуры массовой – как  потому что она «ближе» более молодым студентам и позволяет легче «войти к ним в доверие», так и потому что теоретический аппарат культурологии (по крайней мере, в версии </w:t>
      </w:r>
      <w:proofErr w:type="spellStart"/>
      <w:r w:rsidRPr="00F96467">
        <w:t>cultural</w:t>
      </w:r>
      <w:proofErr w:type="spellEnd"/>
      <w:r w:rsidRPr="00F96467">
        <w:t xml:space="preserve"> </w:t>
      </w:r>
      <w:proofErr w:type="spellStart"/>
      <w:r w:rsidRPr="00F96467">
        <w:t>studies</w:t>
      </w:r>
      <w:proofErr w:type="spellEnd"/>
      <w:r w:rsidRPr="00F96467">
        <w:t>, к которым ФК РГГУ возводит свою теоретическую генеалогию) лучше подходит для анализа культурного всеобщего/«бессознательного» и внимания</w:t>
      </w:r>
      <w:proofErr w:type="gramEnd"/>
      <w:r w:rsidRPr="00F96467">
        <w:t xml:space="preserve"> к протестному/критическому. Однако в этой ситуации возникает несколько вопросов: </w:t>
      </w:r>
    </w:p>
    <w:p w:rsidR="00C87C51" w:rsidRPr="00F96467" w:rsidRDefault="00C87C51" w:rsidP="00F96467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6467">
        <w:rPr>
          <w:rFonts w:ascii="Times New Roman" w:hAnsi="Times New Roman"/>
          <w:sz w:val="24"/>
          <w:szCs w:val="24"/>
        </w:rPr>
        <w:lastRenderedPageBreak/>
        <w:t xml:space="preserve">Остается ли продуктивным (пусть даже только дидактически) само разграничение высокой и массовой культуры? Если нет, </w:t>
      </w:r>
      <w:proofErr w:type="gramStart"/>
      <w:r w:rsidRPr="00F96467">
        <w:rPr>
          <w:rFonts w:ascii="Times New Roman" w:hAnsi="Times New Roman"/>
          <w:sz w:val="24"/>
          <w:szCs w:val="24"/>
        </w:rPr>
        <w:t>то</w:t>
      </w:r>
      <w:proofErr w:type="gramEnd"/>
      <w:r w:rsidRPr="00F96467">
        <w:rPr>
          <w:rFonts w:ascii="Times New Roman" w:hAnsi="Times New Roman"/>
          <w:sz w:val="24"/>
          <w:szCs w:val="24"/>
        </w:rPr>
        <w:t xml:space="preserve"> какими оговорками стоит сопровождать употребление термина «массовая культура»?</w:t>
      </w:r>
    </w:p>
    <w:p w:rsidR="00C87C51" w:rsidRPr="00F96467" w:rsidRDefault="00C87C51" w:rsidP="00F96467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6467">
        <w:rPr>
          <w:rFonts w:ascii="Times New Roman" w:hAnsi="Times New Roman"/>
          <w:sz w:val="24"/>
          <w:szCs w:val="24"/>
        </w:rPr>
        <w:t>В качестве кейса, демонстрирующего потенциал работы с массовой культурой, в</w:t>
      </w:r>
      <w:r w:rsidR="00685607">
        <w:rPr>
          <w:rFonts w:ascii="Times New Roman" w:hAnsi="Times New Roman"/>
          <w:sz w:val="24"/>
          <w:szCs w:val="24"/>
        </w:rPr>
        <w:t xml:space="preserve">ероятно, будет использована одна из </w:t>
      </w:r>
      <w:r w:rsidRPr="00F96467">
        <w:rPr>
          <w:rFonts w:ascii="Times New Roman" w:hAnsi="Times New Roman"/>
          <w:sz w:val="24"/>
          <w:szCs w:val="24"/>
        </w:rPr>
        <w:t>сери</w:t>
      </w:r>
      <w:r w:rsidR="00685607">
        <w:rPr>
          <w:rFonts w:ascii="Times New Roman" w:hAnsi="Times New Roman"/>
          <w:sz w:val="24"/>
          <w:szCs w:val="24"/>
        </w:rPr>
        <w:t>й</w:t>
      </w:r>
      <w:r w:rsidRPr="00F96467">
        <w:rPr>
          <w:rFonts w:ascii="Times New Roman" w:hAnsi="Times New Roman"/>
          <w:sz w:val="24"/>
          <w:szCs w:val="24"/>
        </w:rPr>
        <w:t xml:space="preserve"> «Южн</w:t>
      </w:r>
      <w:r w:rsidR="00685607">
        <w:rPr>
          <w:rFonts w:ascii="Times New Roman" w:hAnsi="Times New Roman"/>
          <w:sz w:val="24"/>
          <w:szCs w:val="24"/>
        </w:rPr>
        <w:t>ого</w:t>
      </w:r>
      <w:r w:rsidRPr="00F96467">
        <w:rPr>
          <w:rFonts w:ascii="Times New Roman" w:hAnsi="Times New Roman"/>
          <w:sz w:val="24"/>
          <w:szCs w:val="24"/>
        </w:rPr>
        <w:t xml:space="preserve"> парк</w:t>
      </w:r>
      <w:r w:rsidR="00685607">
        <w:rPr>
          <w:rFonts w:ascii="Times New Roman" w:hAnsi="Times New Roman"/>
          <w:sz w:val="24"/>
          <w:szCs w:val="24"/>
        </w:rPr>
        <w:t>а</w:t>
      </w:r>
      <w:r w:rsidRPr="00F96467">
        <w:rPr>
          <w:rFonts w:ascii="Times New Roman" w:hAnsi="Times New Roman"/>
          <w:sz w:val="24"/>
          <w:szCs w:val="24"/>
        </w:rPr>
        <w:t>». Если мы обращаемся в преподавании, условно говоря, к «Джоконде» – работаем ли мы на том же языке, что и при анализе «Южного парка»?</w:t>
      </w:r>
    </w:p>
    <w:p w:rsidR="00C87C51" w:rsidRPr="00F96467" w:rsidRDefault="00C87C51" w:rsidP="00F96467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6467">
        <w:rPr>
          <w:rFonts w:ascii="Times New Roman" w:hAnsi="Times New Roman"/>
          <w:sz w:val="24"/>
          <w:szCs w:val="24"/>
        </w:rPr>
        <w:t>При ра</w:t>
      </w:r>
      <w:r w:rsidR="00F44E3D" w:rsidRPr="00F96467">
        <w:rPr>
          <w:rFonts w:ascii="Times New Roman" w:hAnsi="Times New Roman"/>
          <w:sz w:val="24"/>
          <w:szCs w:val="24"/>
        </w:rPr>
        <w:t>зговоре</w:t>
      </w:r>
      <w:r w:rsidRPr="00F96467">
        <w:rPr>
          <w:rFonts w:ascii="Times New Roman" w:hAnsi="Times New Roman"/>
          <w:sz w:val="24"/>
          <w:szCs w:val="24"/>
        </w:rPr>
        <w:t xml:space="preserve"> </w:t>
      </w:r>
      <w:r w:rsidR="00F44E3D" w:rsidRPr="00F96467">
        <w:rPr>
          <w:rFonts w:ascii="Times New Roman" w:hAnsi="Times New Roman"/>
          <w:sz w:val="24"/>
          <w:szCs w:val="24"/>
        </w:rPr>
        <w:t>о</w:t>
      </w:r>
      <w:r w:rsidRPr="00F96467">
        <w:rPr>
          <w:rFonts w:ascii="Times New Roman" w:hAnsi="Times New Roman"/>
          <w:sz w:val="24"/>
          <w:szCs w:val="24"/>
        </w:rPr>
        <w:t xml:space="preserve"> «произведения</w:t>
      </w:r>
      <w:r w:rsidR="00F44E3D" w:rsidRPr="00F96467">
        <w:rPr>
          <w:rFonts w:ascii="Times New Roman" w:hAnsi="Times New Roman"/>
          <w:sz w:val="24"/>
          <w:szCs w:val="24"/>
        </w:rPr>
        <w:t>х</w:t>
      </w:r>
      <w:r w:rsidRPr="00F96467">
        <w:rPr>
          <w:rFonts w:ascii="Times New Roman" w:hAnsi="Times New Roman"/>
          <w:sz w:val="24"/>
          <w:szCs w:val="24"/>
        </w:rPr>
        <w:t xml:space="preserve"> высокой культуры» сводится ли </w:t>
      </w:r>
      <w:proofErr w:type="gramStart"/>
      <w:r w:rsidRPr="00F96467">
        <w:rPr>
          <w:rFonts w:ascii="Times New Roman" w:hAnsi="Times New Roman"/>
          <w:sz w:val="24"/>
          <w:szCs w:val="24"/>
        </w:rPr>
        <w:t>наша</w:t>
      </w:r>
      <w:proofErr w:type="gramEnd"/>
      <w:r w:rsidRPr="00F9646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96467">
        <w:rPr>
          <w:rFonts w:ascii="Times New Roman" w:hAnsi="Times New Roman"/>
          <w:sz w:val="24"/>
          <w:szCs w:val="24"/>
        </w:rPr>
        <w:t>культурологичность</w:t>
      </w:r>
      <w:proofErr w:type="spellEnd"/>
      <w:r w:rsidRPr="00F96467">
        <w:rPr>
          <w:rFonts w:ascii="Times New Roman" w:hAnsi="Times New Roman"/>
          <w:sz w:val="24"/>
          <w:szCs w:val="24"/>
        </w:rPr>
        <w:t xml:space="preserve">» исключительно к анализу </w:t>
      </w:r>
      <w:proofErr w:type="spellStart"/>
      <w:r w:rsidRPr="00F96467">
        <w:rPr>
          <w:rFonts w:ascii="Times New Roman" w:hAnsi="Times New Roman"/>
          <w:sz w:val="24"/>
          <w:szCs w:val="24"/>
        </w:rPr>
        <w:t>медийного</w:t>
      </w:r>
      <w:proofErr w:type="spellEnd"/>
      <w:r w:rsidRPr="00F96467">
        <w:rPr>
          <w:rFonts w:ascii="Times New Roman" w:hAnsi="Times New Roman"/>
          <w:sz w:val="24"/>
          <w:szCs w:val="24"/>
        </w:rPr>
        <w:t xml:space="preserve"> формата и исторического контекста, оставляя нас в прочем «искусствоведами», «киноведами», «литературоведами» и т.п.?</w:t>
      </w:r>
    </w:p>
    <w:p w:rsidR="00C87C51" w:rsidRPr="00F96467" w:rsidRDefault="00C87C51" w:rsidP="00F96467">
      <w:pPr>
        <w:spacing w:line="276" w:lineRule="auto"/>
        <w:contextualSpacing/>
      </w:pPr>
    </w:p>
    <w:p w:rsidR="00C87C51" w:rsidRPr="00F96467" w:rsidRDefault="00C87C51" w:rsidP="00F96467">
      <w:pPr>
        <w:keepNext/>
        <w:spacing w:line="276" w:lineRule="auto"/>
        <w:contextualSpacing/>
        <w:rPr>
          <w:b/>
        </w:rPr>
      </w:pPr>
      <w:r w:rsidRPr="00F96467">
        <w:rPr>
          <w:b/>
        </w:rPr>
        <w:t xml:space="preserve">Дж.Н. Мамедова, Г.А. </w:t>
      </w:r>
      <w:proofErr w:type="spellStart"/>
      <w:r w:rsidRPr="00F96467">
        <w:rPr>
          <w:b/>
        </w:rPr>
        <w:t>Шматова</w:t>
      </w:r>
      <w:proofErr w:type="spellEnd"/>
    </w:p>
    <w:p w:rsidR="00C87C51" w:rsidRPr="00F96467" w:rsidRDefault="00C87C51" w:rsidP="00F96467">
      <w:pPr>
        <w:keepNext/>
        <w:spacing w:line="276" w:lineRule="auto"/>
        <w:contextualSpacing/>
        <w:jc w:val="center"/>
        <w:rPr>
          <w:bCs/>
          <w:u w:val="single"/>
        </w:rPr>
      </w:pPr>
      <w:r w:rsidRPr="00F96467">
        <w:rPr>
          <w:bCs/>
          <w:u w:val="single"/>
        </w:rPr>
        <w:t>«Актуальность и новизна исследования» под вопросом.</w:t>
      </w:r>
    </w:p>
    <w:p w:rsidR="00C87C51" w:rsidRPr="00F96467" w:rsidRDefault="00C87C51" w:rsidP="00F96467">
      <w:pPr>
        <w:keepNext/>
        <w:spacing w:line="276" w:lineRule="auto"/>
        <w:contextualSpacing/>
        <w:jc w:val="center"/>
        <w:rPr>
          <w:bCs/>
          <w:u w:val="single"/>
        </w:rPr>
      </w:pPr>
      <w:r w:rsidRPr="00F96467">
        <w:rPr>
          <w:bCs/>
          <w:u w:val="single"/>
        </w:rPr>
        <w:t xml:space="preserve">Как студентов-культурологов учат (не) говорить о </w:t>
      </w:r>
      <w:proofErr w:type="gramStart"/>
      <w:r w:rsidRPr="00F96467">
        <w:rPr>
          <w:bCs/>
          <w:u w:val="single"/>
        </w:rPr>
        <w:t>высоком</w:t>
      </w:r>
      <w:proofErr w:type="gramEnd"/>
    </w:p>
    <w:p w:rsidR="00C87C51" w:rsidRPr="00F96467" w:rsidRDefault="00C87C51" w:rsidP="00F96467">
      <w:pPr>
        <w:spacing w:line="276" w:lineRule="auto"/>
        <w:ind w:firstLine="708"/>
        <w:contextualSpacing/>
        <w:jc w:val="both"/>
      </w:pPr>
      <w:r w:rsidRPr="00F96467">
        <w:t xml:space="preserve">Вероятно, на «высокую» и «массовую» можно разделить не только сферы художественной культуры, но и науки. Есть концепции, термины, имена, которые естественно и логично переходят из области «авангарда науки» в формат «университетской науки», то есть, образцов для упражнения и подражания. Как работает этот механизм в современном российском </w:t>
      </w:r>
      <w:proofErr w:type="spellStart"/>
      <w:r w:rsidRPr="00F96467">
        <w:t>социокультурном</w:t>
      </w:r>
      <w:proofErr w:type="spellEnd"/>
      <w:r w:rsidRPr="00F96467">
        <w:t xml:space="preserve"> контексте? Как осмысляется (или, напротив, не осмысляется) методологический разрыв, существовавший между западной и отечественной наукой в советском контексте? Как он преодолевался? К каким результатам сегодня пришло это преодоление? Как это отражается на стратегиях преподавания культурологии? Как это сказывается на том, как мы </w:t>
      </w:r>
      <w:proofErr w:type="gramStart"/>
      <w:r w:rsidRPr="00F96467">
        <w:t>учим</w:t>
      </w:r>
      <w:proofErr w:type="gramEnd"/>
      <w:r w:rsidRPr="00F96467">
        <w:t xml:space="preserve"> различать студентов (или не различать) высокое и массовое? Как мы объясняем, зачем изучать первое и второе? Если </w:t>
      </w:r>
      <w:r w:rsidRPr="00F96467">
        <w:rPr>
          <w:lang w:val="en-US"/>
        </w:rPr>
        <w:t>cultural</w:t>
      </w:r>
      <w:r w:rsidRPr="00F96467">
        <w:t xml:space="preserve"> </w:t>
      </w:r>
      <w:r w:rsidRPr="00F96467">
        <w:rPr>
          <w:lang w:val="en-US"/>
        </w:rPr>
        <w:t>studies</w:t>
      </w:r>
      <w:r w:rsidRPr="00F96467">
        <w:t xml:space="preserve"> предлагали изучать массовую культуру как маргиналию, как то, что не попадало до того в свет научной теории, то как мы подходим к этому теперь? И есть ли в этом актуальность и новизна? </w:t>
      </w:r>
    </w:p>
    <w:p w:rsidR="00C87C51" w:rsidRPr="00F96467" w:rsidRDefault="00C87C51" w:rsidP="00F96467">
      <w:pPr>
        <w:spacing w:line="276" w:lineRule="auto"/>
        <w:ind w:firstLine="708"/>
        <w:contextualSpacing/>
        <w:jc w:val="both"/>
      </w:pPr>
      <w:r w:rsidRPr="00F96467">
        <w:t xml:space="preserve">Вторая группа вопросов, которая предлагается к обсуждению в докладе, - стратегии выбора тем дипломных работ студентами-культурологами. Тема ВКР – своего рода лакмусовая бумажка, «проявляющая» не только интересы студента, но и </w:t>
      </w:r>
      <w:proofErr w:type="gramStart"/>
      <w:r w:rsidRPr="00F96467">
        <w:t>качество</w:t>
      </w:r>
      <w:proofErr w:type="gramEnd"/>
      <w:r w:rsidRPr="00F96467">
        <w:t xml:space="preserve"> и свойство полученного им образования. Почему массовая культура становится основной темой для представления результатов обучения? И дают ли инструменты, освоенные в работе с массовой культурой, возможности выхода в области исследования «высокой» культуры?</w:t>
      </w:r>
    </w:p>
    <w:p w:rsidR="00C87C51" w:rsidRPr="00F96467" w:rsidRDefault="00C87C51" w:rsidP="00F96467">
      <w:pPr>
        <w:spacing w:line="276" w:lineRule="auto"/>
        <w:ind w:firstLine="708"/>
        <w:contextualSpacing/>
        <w:jc w:val="both"/>
      </w:pPr>
      <w:r w:rsidRPr="00F96467">
        <w:t xml:space="preserve">Доклад носит полемический характер и приглашает коллег к методологической и педагогической дискуссии.  </w:t>
      </w:r>
    </w:p>
    <w:p w:rsidR="00FB7B12" w:rsidRPr="00F96467" w:rsidRDefault="00FB7B12" w:rsidP="00F96467">
      <w:pPr>
        <w:spacing w:line="276" w:lineRule="auto"/>
        <w:contextualSpacing/>
      </w:pPr>
    </w:p>
    <w:p w:rsidR="00D575D8" w:rsidRPr="00F96467" w:rsidRDefault="00D575D8" w:rsidP="00F96467">
      <w:pPr>
        <w:pStyle w:val="normal"/>
        <w:contextualSpacing/>
        <w:rPr>
          <w:b/>
          <w:sz w:val="24"/>
          <w:szCs w:val="24"/>
        </w:rPr>
      </w:pPr>
      <w:r w:rsidRPr="00F96467">
        <w:rPr>
          <w:b/>
          <w:sz w:val="24"/>
          <w:szCs w:val="24"/>
        </w:rPr>
        <w:t>А.В. Морозова</w:t>
      </w:r>
    </w:p>
    <w:p w:rsidR="00D575D8" w:rsidRPr="00F96467" w:rsidRDefault="00D575D8" w:rsidP="00F96467">
      <w:pPr>
        <w:pStyle w:val="normal"/>
        <w:contextualSpacing/>
        <w:jc w:val="center"/>
        <w:rPr>
          <w:sz w:val="24"/>
          <w:szCs w:val="24"/>
          <w:u w:val="single"/>
        </w:rPr>
      </w:pPr>
      <w:r w:rsidRPr="00F96467">
        <w:rPr>
          <w:sz w:val="24"/>
          <w:szCs w:val="24"/>
          <w:u w:val="single"/>
        </w:rPr>
        <w:t>«Высокое», «низкое», студенческий уровень: взгляд на проблему студентки бакалавриата культурологии</w:t>
      </w:r>
    </w:p>
    <w:p w:rsidR="00D575D8" w:rsidRPr="00F96467" w:rsidRDefault="00D575D8" w:rsidP="00F96467">
      <w:pPr>
        <w:pStyle w:val="normal"/>
        <w:contextualSpacing/>
        <w:rPr>
          <w:sz w:val="24"/>
          <w:szCs w:val="24"/>
        </w:rPr>
      </w:pPr>
      <w:r w:rsidRPr="00F96467">
        <w:rPr>
          <w:sz w:val="24"/>
          <w:szCs w:val="24"/>
        </w:rPr>
        <w:t>Культурология как дисциплина имеет как свои плюсы, которые всячески проговариваются на ежегодном мероприятии "день открытых дверей", так и множество минусов, о которых, если и принято говорить, то только в неформальной обстановке, будто это не имеет прямого отношения к образованию.</w:t>
      </w:r>
    </w:p>
    <w:p w:rsidR="00D575D8" w:rsidRPr="00F96467" w:rsidRDefault="00D575D8" w:rsidP="00F96467">
      <w:pPr>
        <w:pStyle w:val="normal"/>
        <w:contextualSpacing/>
        <w:rPr>
          <w:sz w:val="24"/>
          <w:szCs w:val="24"/>
        </w:rPr>
      </w:pPr>
      <w:r w:rsidRPr="00F96467">
        <w:rPr>
          <w:sz w:val="24"/>
          <w:szCs w:val="24"/>
        </w:rPr>
        <w:lastRenderedPageBreak/>
        <w:t>Мой доклад будет основан исключительно на личном опыте обучения в течени</w:t>
      </w:r>
      <w:proofErr w:type="gramStart"/>
      <w:r w:rsidRPr="00F96467">
        <w:rPr>
          <w:sz w:val="24"/>
          <w:szCs w:val="24"/>
        </w:rPr>
        <w:t>и</w:t>
      </w:r>
      <w:proofErr w:type="gramEnd"/>
      <w:r w:rsidRPr="00F96467">
        <w:rPr>
          <w:sz w:val="24"/>
          <w:szCs w:val="24"/>
        </w:rPr>
        <w:t xml:space="preserve"> 3-х лет на факультете культурологии РГГУ. Как студентка, я замечаю проблемы в организации программ бакалавриата, которые могут снижать качество процесса обучения на систематическом уровне. В своем выступлении я буду говорить о том, что "высокого" и "низкого" входит в программу обучения на </w:t>
      </w:r>
      <w:proofErr w:type="spellStart"/>
      <w:r w:rsidRPr="00F96467">
        <w:rPr>
          <w:sz w:val="24"/>
          <w:szCs w:val="24"/>
        </w:rPr>
        <w:t>бакалавриате</w:t>
      </w:r>
      <w:proofErr w:type="spellEnd"/>
      <w:r w:rsidRPr="00F96467">
        <w:rPr>
          <w:sz w:val="24"/>
          <w:szCs w:val="24"/>
        </w:rPr>
        <w:t xml:space="preserve"> Ф</w:t>
      </w:r>
      <w:proofErr w:type="gramStart"/>
      <w:r w:rsidRPr="00F96467">
        <w:rPr>
          <w:sz w:val="24"/>
          <w:szCs w:val="24"/>
        </w:rPr>
        <w:t>К(</w:t>
      </w:r>
      <w:proofErr w:type="gramEnd"/>
      <w:r w:rsidRPr="00F96467">
        <w:rPr>
          <w:sz w:val="24"/>
          <w:szCs w:val="24"/>
        </w:rPr>
        <w:t xml:space="preserve">и что я, как студентка, вкладываю в эти понятия): о преподавании как транзакции статуса “высокого” знания со стороны лектора, о системе "общеобязательных программ" и культурологических программ преподавателей нашей кафедры, меня также волнует вопрос возможности выбора студента между “высоким” и “низким” кейсами в предлагаемых курсах на </w:t>
      </w:r>
      <w:proofErr w:type="spellStart"/>
      <w:r w:rsidRPr="00F96467">
        <w:rPr>
          <w:sz w:val="24"/>
          <w:szCs w:val="24"/>
        </w:rPr>
        <w:t>бакалавриате</w:t>
      </w:r>
      <w:proofErr w:type="spellEnd"/>
      <w:r w:rsidRPr="00F96467">
        <w:rPr>
          <w:sz w:val="24"/>
          <w:szCs w:val="24"/>
        </w:rPr>
        <w:t>. Отдельно я выделяю проблему качества преподавания тех или иных программ и</w:t>
      </w:r>
      <w:proofErr w:type="gramStart"/>
      <w:r w:rsidRPr="00F96467">
        <w:rPr>
          <w:sz w:val="24"/>
          <w:szCs w:val="24"/>
        </w:rPr>
        <w:t xml:space="preserve"> ,</w:t>
      </w:r>
      <w:proofErr w:type="gramEnd"/>
      <w:r w:rsidRPr="00F96467">
        <w:rPr>
          <w:sz w:val="24"/>
          <w:szCs w:val="24"/>
        </w:rPr>
        <w:t xml:space="preserve">вытекающий из этого, будущий статус выпускника факультета культурологии как специалиста, т.е. ожидание против реальности. </w:t>
      </w:r>
    </w:p>
    <w:p w:rsidR="00D575D8" w:rsidRPr="00F96467" w:rsidRDefault="00D575D8" w:rsidP="00F96467">
      <w:pPr>
        <w:spacing w:line="276" w:lineRule="auto"/>
        <w:contextualSpacing/>
      </w:pPr>
    </w:p>
    <w:p w:rsidR="00DD0106" w:rsidRPr="00F96467" w:rsidRDefault="00DD0106" w:rsidP="00F96467">
      <w:pPr>
        <w:spacing w:line="276" w:lineRule="auto"/>
        <w:contextualSpacing/>
        <w:rPr>
          <w:b/>
        </w:rPr>
      </w:pPr>
      <w:r w:rsidRPr="00F96467">
        <w:rPr>
          <w:b/>
        </w:rPr>
        <w:t>Б.Е. Степанов</w:t>
      </w:r>
    </w:p>
    <w:p w:rsidR="00FB7B12" w:rsidRPr="00F96467" w:rsidRDefault="00FB7B12" w:rsidP="00F9646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u w:val="single"/>
        </w:rPr>
      </w:pPr>
      <w:proofErr w:type="spellStart"/>
      <w:r w:rsidRPr="00F96467">
        <w:rPr>
          <w:u w:val="single"/>
        </w:rPr>
        <w:t>Cultural</w:t>
      </w:r>
      <w:proofErr w:type="spellEnd"/>
      <w:r w:rsidRPr="00F96467">
        <w:rPr>
          <w:u w:val="single"/>
        </w:rPr>
        <w:t xml:space="preserve"> </w:t>
      </w:r>
      <w:proofErr w:type="spellStart"/>
      <w:r w:rsidRPr="00F96467">
        <w:rPr>
          <w:u w:val="single"/>
        </w:rPr>
        <w:t>studies</w:t>
      </w:r>
      <w:proofErr w:type="spellEnd"/>
      <w:r w:rsidRPr="00F96467">
        <w:rPr>
          <w:u w:val="single"/>
        </w:rPr>
        <w:t xml:space="preserve"> и </w:t>
      </w:r>
      <w:proofErr w:type="spellStart"/>
      <w:r w:rsidRPr="00F96467">
        <w:rPr>
          <w:u w:val="single"/>
        </w:rPr>
        <w:t>cultural</w:t>
      </w:r>
      <w:proofErr w:type="spellEnd"/>
      <w:r w:rsidRPr="00F96467">
        <w:rPr>
          <w:u w:val="single"/>
        </w:rPr>
        <w:t xml:space="preserve"> </w:t>
      </w:r>
      <w:proofErr w:type="spellStart"/>
      <w:r w:rsidRPr="00F96467">
        <w:rPr>
          <w:u w:val="single"/>
        </w:rPr>
        <w:t>foodies</w:t>
      </w:r>
      <w:proofErr w:type="spellEnd"/>
      <w:r w:rsidRPr="00F96467">
        <w:rPr>
          <w:u w:val="single"/>
        </w:rPr>
        <w:t>: высокая культура в современном образовательном рационе</w:t>
      </w:r>
    </w:p>
    <w:p w:rsidR="00FB7B12" w:rsidRPr="00F96467" w:rsidRDefault="00FB7B12" w:rsidP="00F96467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F96467">
        <w:t xml:space="preserve">В докладе будет предпринята попытка наметить ряд возможностей обсуждения центрального для панели вопроса о высокой культуре. </w:t>
      </w:r>
      <w:proofErr w:type="gramStart"/>
      <w:r w:rsidRPr="00F96467">
        <w:t>Отправной точкой станет одна из центральных для современной социологии культуры метафора культурной всеядности, которая позволяет провести параллели между освоением культуры и миром гастрономических практик, где высокая кухня перестала существовать в том виде, в котором она утверждалась на протяжении многих десятилетий, точно таким же образом, как высокая культура была превращена в оксюморон в ходе развития современного университета.</w:t>
      </w:r>
      <w:proofErr w:type="gramEnd"/>
      <w:r w:rsidRPr="00F96467">
        <w:t xml:space="preserve"> Между тем, задача исследования «массовой культуры», которую иначе и более корректно было бы обозначить как задачу изучения механизмов циркуляции культуры, по </w:t>
      </w:r>
      <w:proofErr w:type="gramStart"/>
      <w:r w:rsidRPr="00F96467">
        <w:t>сути</w:t>
      </w:r>
      <w:proofErr w:type="gramEnd"/>
      <w:r w:rsidRPr="00F96467">
        <w:t xml:space="preserve"> так и не была решена. Заслуживает обсуждения вопрос о возможностях реализации критической рефлексии о культуре в университете, </w:t>
      </w:r>
      <w:proofErr w:type="gramStart"/>
      <w:r w:rsidRPr="00F96467">
        <w:t>работающим</w:t>
      </w:r>
      <w:proofErr w:type="gramEnd"/>
      <w:r w:rsidRPr="00F96467">
        <w:t xml:space="preserve"> в условиях «параллельного интеллектуального импорта».</w:t>
      </w:r>
    </w:p>
    <w:p w:rsidR="00FB7B12" w:rsidRPr="00F96467" w:rsidRDefault="00FB7B12" w:rsidP="00F96467">
      <w:pPr>
        <w:spacing w:line="276" w:lineRule="auto"/>
        <w:contextualSpacing/>
      </w:pPr>
    </w:p>
    <w:p w:rsidR="00C87C51" w:rsidRPr="00F96467" w:rsidRDefault="00EC49C5" w:rsidP="00F96467">
      <w:pPr>
        <w:spacing w:line="276" w:lineRule="auto"/>
        <w:contextualSpacing/>
        <w:rPr>
          <w:b/>
        </w:rPr>
      </w:pPr>
      <w:r w:rsidRPr="00F96467">
        <w:rPr>
          <w:b/>
        </w:rPr>
        <w:t xml:space="preserve">О.В. </w:t>
      </w:r>
      <w:proofErr w:type="spellStart"/>
      <w:r w:rsidRPr="00F96467">
        <w:rPr>
          <w:b/>
        </w:rPr>
        <w:t>Гавришина</w:t>
      </w:r>
      <w:proofErr w:type="spellEnd"/>
    </w:p>
    <w:p w:rsidR="00C87C51" w:rsidRPr="00F96467" w:rsidRDefault="00C87C51" w:rsidP="00F96467">
      <w:pPr>
        <w:spacing w:line="276" w:lineRule="auto"/>
        <w:contextualSpacing/>
        <w:jc w:val="center"/>
        <w:rPr>
          <w:u w:val="single"/>
        </w:rPr>
      </w:pPr>
      <w:r w:rsidRPr="00F96467">
        <w:rPr>
          <w:u w:val="single"/>
        </w:rPr>
        <w:t>«Работа с “каноническими” текстами в курсах по культурной истории»</w:t>
      </w:r>
    </w:p>
    <w:p w:rsidR="00C87C51" w:rsidRPr="00F96467" w:rsidRDefault="00C87C51" w:rsidP="00F96467">
      <w:pPr>
        <w:spacing w:line="276" w:lineRule="auto"/>
        <w:ind w:firstLine="600"/>
        <w:contextualSpacing/>
        <w:jc w:val="both"/>
      </w:pPr>
      <w:r w:rsidRPr="00F96467">
        <w:t>В докладе раскрываются возможности работы с текстами высокой культуры, которые позволяют привлечь внимание студентов не только к «содержанию» текста или историко-культурному контексту, но и способам построения высказывания. Предметом анализа в таком случае оказывается историчность представлений о письме как таковом. Особенно полезными при таком подходе представляются техники медленного чтения. В качестве теоретического основания я хотела бы еще раз обратиться к книге Э. Ауэрбаха «</w:t>
      </w:r>
      <w:proofErr w:type="spellStart"/>
      <w:r w:rsidRPr="00F96467">
        <w:t>Мимесис</w:t>
      </w:r>
      <w:proofErr w:type="spellEnd"/>
      <w:r w:rsidRPr="00F96467">
        <w:t>». Я также представлю свой опыт подобной работы с текстами на занятиях (на примере текстов В. Вулф).</w:t>
      </w:r>
    </w:p>
    <w:p w:rsidR="00C87C51" w:rsidRPr="00F96467" w:rsidRDefault="00C87C51" w:rsidP="00F96467">
      <w:pPr>
        <w:spacing w:line="276" w:lineRule="auto"/>
        <w:ind w:firstLine="600"/>
        <w:contextualSpacing/>
        <w:jc w:val="both"/>
      </w:pPr>
    </w:p>
    <w:p w:rsidR="00EC49C5" w:rsidRPr="00F96467" w:rsidRDefault="00EC49C5" w:rsidP="00F96467">
      <w:pPr>
        <w:spacing w:line="276" w:lineRule="auto"/>
        <w:contextualSpacing/>
        <w:rPr>
          <w:b/>
        </w:rPr>
      </w:pPr>
      <w:r w:rsidRPr="00F96467">
        <w:rPr>
          <w:b/>
        </w:rPr>
        <w:t xml:space="preserve">Д.В. </w:t>
      </w:r>
      <w:proofErr w:type="spellStart"/>
      <w:r w:rsidRPr="00F96467">
        <w:rPr>
          <w:b/>
        </w:rPr>
        <w:t>Саввина</w:t>
      </w:r>
      <w:proofErr w:type="spellEnd"/>
    </w:p>
    <w:p w:rsidR="00EC49C5" w:rsidRPr="00F96467" w:rsidRDefault="00EC49C5" w:rsidP="00F96467">
      <w:pPr>
        <w:spacing w:line="276" w:lineRule="auto"/>
        <w:contextualSpacing/>
        <w:jc w:val="center"/>
        <w:rPr>
          <w:u w:val="single"/>
        </w:rPr>
      </w:pPr>
      <w:r w:rsidRPr="00F96467">
        <w:rPr>
          <w:u w:val="single"/>
        </w:rPr>
        <w:t>Специфика концептуальных рамок «высокого» и «низкого» в постсоветской академической музыкальной традиции (на примере анализа работ В. Мартынова и других участников проекта «</w:t>
      </w:r>
      <w:proofErr w:type="spellStart"/>
      <w:r w:rsidRPr="00F96467">
        <w:rPr>
          <w:u w:val="single"/>
        </w:rPr>
        <w:t>Нелекторий</w:t>
      </w:r>
      <w:proofErr w:type="spellEnd"/>
      <w:r w:rsidRPr="00F96467">
        <w:rPr>
          <w:u w:val="single"/>
        </w:rPr>
        <w:t>»)</w:t>
      </w:r>
    </w:p>
    <w:p w:rsidR="00EC49C5" w:rsidRPr="00F96467" w:rsidRDefault="00EC49C5" w:rsidP="00F96467">
      <w:pPr>
        <w:spacing w:line="276" w:lineRule="auto"/>
        <w:contextualSpacing/>
        <w:jc w:val="both"/>
      </w:pPr>
      <w:r w:rsidRPr="00F96467">
        <w:t xml:space="preserve">Дихотомия «высокого» и «низкого» занимает важное место в системе координат академической музыкальной традиции на территории бывшего СССР. Задачей данного </w:t>
      </w:r>
      <w:r w:rsidRPr="00F96467">
        <w:lastRenderedPageBreak/>
        <w:t>доклада является рассмотрение концептуальных рамок понятий, их эволюцию и деформацию в постсоветский период. Мы предлагаем направить фокус внимания на связь самого производства и той формы, которую ему задают ограничения, навязываемые понятиями «высокое» и «низкое». В качестве материала для анализа мы рассмотрим истории композиторов, рассказанные ими самими в проекте музыкального критика Петра Поспелова «</w:t>
      </w:r>
      <w:proofErr w:type="spellStart"/>
      <w:r w:rsidRPr="00F96467">
        <w:t>Нелекторий</w:t>
      </w:r>
      <w:proofErr w:type="spellEnd"/>
      <w:r w:rsidRPr="00F96467">
        <w:t xml:space="preserve">»; в качестве дополнительных материалов привлечем некоторые цитаты из книг композитора В. Мартынова («Конец времени композиторов», «Пестрые прутья Иакова»), а также некоторые отрывки из его авторского курса для Арзамаса. Дидактический потенциал такой позиции для культуролога заключается, во-первых, в новом подходе к выстраиванию исследовательской дистанции для </w:t>
      </w:r>
      <w:proofErr w:type="gramStart"/>
      <w:r w:rsidRPr="00F96467">
        <w:t>обучающихся</w:t>
      </w:r>
      <w:proofErr w:type="gramEnd"/>
      <w:r w:rsidRPr="00F96467">
        <w:t xml:space="preserve">, а также интересен в качестве самостоятельной грани исследования для культуролога. Теоретический аппарат доклада будет основан, в первую очередь, на работах М. Фуко (практика </w:t>
      </w:r>
      <w:proofErr w:type="spellStart"/>
      <w:r w:rsidRPr="00F96467">
        <w:t>дискурс-анализа</w:t>
      </w:r>
      <w:proofErr w:type="spellEnd"/>
      <w:r w:rsidRPr="00F96467">
        <w:t xml:space="preserve">) и П. </w:t>
      </w:r>
      <w:proofErr w:type="spellStart"/>
      <w:r w:rsidRPr="00F96467">
        <w:t>Бурдье</w:t>
      </w:r>
      <w:proofErr w:type="spellEnd"/>
      <w:r w:rsidRPr="00F96467">
        <w:t xml:space="preserve"> (теория полей), также мы привлечем теоретический аппарат </w:t>
      </w:r>
      <w:proofErr w:type="gramStart"/>
      <w:r w:rsidRPr="00F96467">
        <w:t>Дж</w:t>
      </w:r>
      <w:proofErr w:type="gramEnd"/>
      <w:r w:rsidRPr="00F96467">
        <w:t xml:space="preserve">. </w:t>
      </w:r>
      <w:proofErr w:type="spellStart"/>
      <w:r w:rsidRPr="00F96467">
        <w:t>Сибрука</w:t>
      </w:r>
      <w:proofErr w:type="spellEnd"/>
      <w:r w:rsidRPr="00F96467">
        <w:t xml:space="preserve">, эксплицитно заявленный в названии секции. </w:t>
      </w:r>
    </w:p>
    <w:p w:rsidR="00EC49C5" w:rsidRDefault="00EC49C5" w:rsidP="00F96467">
      <w:pPr>
        <w:spacing w:line="276" w:lineRule="auto"/>
        <w:contextualSpacing/>
      </w:pPr>
    </w:p>
    <w:p w:rsidR="005E2A4E" w:rsidRPr="005E2A4E" w:rsidRDefault="005E2A4E" w:rsidP="00F96467">
      <w:pPr>
        <w:spacing w:line="276" w:lineRule="auto"/>
        <w:contextualSpacing/>
        <w:rPr>
          <w:b/>
        </w:rPr>
      </w:pPr>
      <w:r w:rsidRPr="005E2A4E">
        <w:rPr>
          <w:b/>
        </w:rPr>
        <w:t>В.А. Косякова</w:t>
      </w:r>
    </w:p>
    <w:p w:rsidR="000D1F0F" w:rsidRPr="005E2A4E" w:rsidRDefault="000D1F0F" w:rsidP="005E2A4E">
      <w:pPr>
        <w:jc w:val="center"/>
        <w:rPr>
          <w:rFonts w:cstheme="minorHAnsi"/>
          <w:bCs/>
          <w:u w:val="single"/>
        </w:rPr>
      </w:pPr>
      <w:r w:rsidRPr="005E2A4E">
        <w:rPr>
          <w:rFonts w:cstheme="minorHAnsi"/>
          <w:bCs/>
          <w:u w:val="single"/>
        </w:rPr>
        <w:t xml:space="preserve">Пушкин, </w:t>
      </w:r>
      <w:proofErr w:type="spellStart"/>
      <w:r w:rsidRPr="005E2A4E">
        <w:rPr>
          <w:rFonts w:cstheme="minorHAnsi"/>
          <w:bCs/>
          <w:u w:val="single"/>
        </w:rPr>
        <w:t>Барби</w:t>
      </w:r>
      <w:proofErr w:type="spellEnd"/>
      <w:r w:rsidRPr="005E2A4E">
        <w:rPr>
          <w:rFonts w:cstheme="minorHAnsi"/>
          <w:bCs/>
          <w:u w:val="single"/>
        </w:rPr>
        <w:t xml:space="preserve"> и </w:t>
      </w:r>
      <w:proofErr w:type="spellStart"/>
      <w:r w:rsidRPr="005E2A4E">
        <w:rPr>
          <w:rFonts w:cstheme="minorHAnsi"/>
          <w:bCs/>
          <w:u w:val="single"/>
        </w:rPr>
        <w:t>Делез</w:t>
      </w:r>
      <w:proofErr w:type="spellEnd"/>
      <w:r w:rsidRPr="005E2A4E">
        <w:rPr>
          <w:rFonts w:cstheme="minorHAnsi"/>
          <w:bCs/>
          <w:u w:val="single"/>
        </w:rPr>
        <w:t>: «высокое», «массовое» и «очень высокое» в дискурсе русского постмодерна</w:t>
      </w:r>
    </w:p>
    <w:p w:rsidR="000D1F0F" w:rsidRDefault="000D1F0F" w:rsidP="000D1F0F">
      <w:pPr>
        <w:spacing w:line="276" w:lineRule="auto"/>
        <w:contextualSpacing/>
      </w:pPr>
      <w:r w:rsidRPr="00091D74">
        <w:rPr>
          <w:rFonts w:cstheme="minorHAnsi"/>
        </w:rPr>
        <w:t xml:space="preserve">Мой доклад будет посвящен анализу визуального дискурса русского постмодерна на материале исследования картин </w:t>
      </w:r>
      <w:proofErr w:type="spellStart"/>
      <w:r w:rsidRPr="00091D74">
        <w:rPr>
          <w:rFonts w:cstheme="minorHAnsi"/>
        </w:rPr>
        <w:t>Дубосарского</w:t>
      </w:r>
      <w:proofErr w:type="spellEnd"/>
      <w:r w:rsidRPr="00091D74">
        <w:rPr>
          <w:rFonts w:cstheme="minorHAnsi"/>
        </w:rPr>
        <w:t xml:space="preserve"> и Виноградова. Меня интересует то, как художники эксплуатируют «массовый»</w:t>
      </w:r>
      <w:r>
        <w:rPr>
          <w:rFonts w:cstheme="minorHAnsi"/>
        </w:rPr>
        <w:t>,</w:t>
      </w:r>
      <w:r w:rsidRPr="00091D74">
        <w:rPr>
          <w:rFonts w:cstheme="minorHAnsi"/>
        </w:rPr>
        <w:t xml:space="preserve"> «высокий» код визуальной культуры и создают, с одной стороны, монументальные полотна-разоблачения, посвященные стереотипам в культуре. А с другой, утверждают примат элитар</w:t>
      </w:r>
      <w:r w:rsidR="005E2A4E">
        <w:rPr>
          <w:rFonts w:cstheme="minorHAnsi"/>
        </w:rPr>
        <w:t>н</w:t>
      </w:r>
      <w:r w:rsidRPr="00091D74">
        <w:rPr>
          <w:rFonts w:cstheme="minorHAnsi"/>
        </w:rPr>
        <w:t xml:space="preserve">ости в темах </w:t>
      </w:r>
      <w:proofErr w:type="spellStart"/>
      <w:r w:rsidRPr="00091D74">
        <w:rPr>
          <w:rFonts w:cstheme="minorHAnsi"/>
        </w:rPr>
        <w:t>арт-рынка</w:t>
      </w:r>
      <w:proofErr w:type="spellEnd"/>
      <w:r w:rsidRPr="00091D74">
        <w:rPr>
          <w:rFonts w:cstheme="minorHAnsi"/>
        </w:rPr>
        <w:t>, формируя канон «</w:t>
      </w:r>
      <w:proofErr w:type="gramStart"/>
      <w:r w:rsidRPr="00091D74">
        <w:rPr>
          <w:rFonts w:cstheme="minorHAnsi"/>
        </w:rPr>
        <w:t>массового</w:t>
      </w:r>
      <w:proofErr w:type="gramEnd"/>
      <w:r w:rsidRPr="00091D74">
        <w:rPr>
          <w:rFonts w:cstheme="minorHAnsi"/>
        </w:rPr>
        <w:t xml:space="preserve"> элитарного».</w:t>
      </w:r>
    </w:p>
    <w:p w:rsidR="000D1F0F" w:rsidRPr="00F96467" w:rsidRDefault="000D1F0F" w:rsidP="00F96467">
      <w:pPr>
        <w:spacing w:line="276" w:lineRule="auto"/>
        <w:contextualSpacing/>
      </w:pPr>
    </w:p>
    <w:p w:rsidR="00C87C51" w:rsidRPr="00F96467" w:rsidRDefault="00C87C51" w:rsidP="00F96467">
      <w:pPr>
        <w:keepNext/>
        <w:spacing w:line="276" w:lineRule="auto"/>
        <w:contextualSpacing/>
        <w:rPr>
          <w:b/>
        </w:rPr>
      </w:pPr>
      <w:r w:rsidRPr="00F96467">
        <w:rPr>
          <w:b/>
        </w:rPr>
        <w:t>Т</w:t>
      </w:r>
      <w:r w:rsidR="00EC49C5" w:rsidRPr="00F96467">
        <w:rPr>
          <w:b/>
        </w:rPr>
        <w:t>.Ю.</w:t>
      </w:r>
      <w:r w:rsidRPr="00F96467">
        <w:rPr>
          <w:b/>
        </w:rPr>
        <w:t xml:space="preserve"> Дашкова</w:t>
      </w:r>
    </w:p>
    <w:p w:rsidR="00C87C51" w:rsidRPr="00F96467" w:rsidRDefault="00C87C51" w:rsidP="00F96467">
      <w:pPr>
        <w:keepNext/>
        <w:spacing w:line="276" w:lineRule="auto"/>
        <w:contextualSpacing/>
        <w:jc w:val="center"/>
        <w:rPr>
          <w:bCs/>
          <w:u w:val="single"/>
        </w:rPr>
      </w:pPr>
      <w:r w:rsidRPr="00F96467">
        <w:rPr>
          <w:bCs/>
          <w:u w:val="single"/>
        </w:rPr>
        <w:t>Война в кино: новые форматы</w:t>
      </w:r>
    </w:p>
    <w:p w:rsidR="00C87C51" w:rsidRPr="00F96467" w:rsidRDefault="00C87C51" w:rsidP="00F96467">
      <w:pPr>
        <w:spacing w:line="276" w:lineRule="auto"/>
        <w:ind w:firstLine="708"/>
        <w:contextualSpacing/>
        <w:jc w:val="both"/>
      </w:pPr>
      <w:r w:rsidRPr="00F96467">
        <w:t>В последние годы радикально изменились способы показа войны в кино. Для создания фильмов о</w:t>
      </w:r>
      <w:proofErr w:type="gramStart"/>
      <w:r w:rsidRPr="00F96467">
        <w:t xml:space="preserve"> П</w:t>
      </w:r>
      <w:proofErr w:type="gramEnd"/>
      <w:r w:rsidRPr="00F96467">
        <w:t xml:space="preserve">ервой и Второй мировых войнах и других конфликтах разной степени локальности, ставятся новые задачи для переосмысления военного опыта и используются новые кинематографические приемы работы с ним. В современных фильмах мы можем наблюдать как «эффекты </w:t>
      </w:r>
      <w:proofErr w:type="spellStart"/>
      <w:r w:rsidRPr="00F96467">
        <w:t>иммерсивности</w:t>
      </w:r>
      <w:proofErr w:type="spellEnd"/>
      <w:r w:rsidRPr="00F96467">
        <w:t xml:space="preserve">», привнесенные компьютерной графикой - так и разнообразные приемы воздействия на чувственность, вызывающие у зрителя ощущение «погружения в войну», «эмоциональной вовлеченности», переживания и проживания происходящего на экране. Если в первом случае это скорее «зрелище», создающее «эффект присутствия» («Сталинград» (2013) Федора Бондарчука), то во втором – сложная концептуальная работа для создания ситуации переживания войны как чувственного опыта. В докладе будет рассмотрены примеры этого концептуального подхода в современном документальном и художественно кино, открывающие новые перспективы для осмысления опыта войны: «Они никогда не станут старше» (2018) Питера Джексона, «Дюнкерк» (2017) Кристофера </w:t>
      </w:r>
      <w:proofErr w:type="spellStart"/>
      <w:r w:rsidRPr="00F96467">
        <w:t>Нолана</w:t>
      </w:r>
      <w:proofErr w:type="spellEnd"/>
      <w:r w:rsidRPr="00F96467">
        <w:t xml:space="preserve">, «1917» (2019) Сэма </w:t>
      </w:r>
      <w:proofErr w:type="spellStart"/>
      <w:r w:rsidRPr="00F96467">
        <w:t>Мендеса</w:t>
      </w:r>
      <w:proofErr w:type="spellEnd"/>
      <w:r w:rsidRPr="00F96467">
        <w:t xml:space="preserve">, «Атлантида» (2020) Валентина </w:t>
      </w:r>
      <w:proofErr w:type="spellStart"/>
      <w:r w:rsidRPr="00F96467">
        <w:t>Васяновича</w:t>
      </w:r>
      <w:proofErr w:type="spellEnd"/>
      <w:r w:rsidRPr="00F96467">
        <w:t xml:space="preserve">, «На Западном фронте без перемен» (2022) Эдварда </w:t>
      </w:r>
      <w:proofErr w:type="spellStart"/>
      <w:r w:rsidRPr="00F96467">
        <w:t>Бергера</w:t>
      </w:r>
      <w:proofErr w:type="spellEnd"/>
      <w:r w:rsidRPr="00F96467">
        <w:t xml:space="preserve"> и др.</w:t>
      </w:r>
    </w:p>
    <w:p w:rsidR="00C87C51" w:rsidRPr="00F96467" w:rsidRDefault="00C87C51" w:rsidP="00F96467">
      <w:pPr>
        <w:spacing w:line="276" w:lineRule="auto"/>
        <w:contextualSpacing/>
      </w:pPr>
    </w:p>
    <w:p w:rsidR="00EC49C5" w:rsidRPr="00F96467" w:rsidRDefault="000145ED" w:rsidP="00685607">
      <w:pPr>
        <w:pStyle w:val="normal"/>
        <w:keepNext/>
        <w:contextualSpacing/>
        <w:rPr>
          <w:b/>
          <w:sz w:val="24"/>
          <w:szCs w:val="24"/>
        </w:rPr>
      </w:pPr>
      <w:r w:rsidRPr="00F96467">
        <w:rPr>
          <w:b/>
          <w:sz w:val="24"/>
          <w:szCs w:val="24"/>
        </w:rPr>
        <w:lastRenderedPageBreak/>
        <w:t xml:space="preserve">О.М. </w:t>
      </w:r>
      <w:r w:rsidR="00EC49C5" w:rsidRPr="00F96467">
        <w:rPr>
          <w:b/>
          <w:sz w:val="24"/>
          <w:szCs w:val="24"/>
        </w:rPr>
        <w:t>Щедрина</w:t>
      </w:r>
    </w:p>
    <w:p w:rsidR="00EC49C5" w:rsidRPr="00F96467" w:rsidRDefault="00EC49C5" w:rsidP="00F96467">
      <w:pPr>
        <w:pStyle w:val="normal"/>
        <w:contextualSpacing/>
        <w:jc w:val="center"/>
        <w:rPr>
          <w:sz w:val="24"/>
          <w:szCs w:val="24"/>
          <w:u w:val="single"/>
        </w:rPr>
      </w:pPr>
      <w:r w:rsidRPr="00F96467">
        <w:rPr>
          <w:sz w:val="24"/>
          <w:szCs w:val="24"/>
          <w:u w:val="single"/>
        </w:rPr>
        <w:t xml:space="preserve">Анализ кейса с интерпретацией </w:t>
      </w:r>
      <w:proofErr w:type="spellStart"/>
      <w:r w:rsidRPr="00F96467">
        <w:rPr>
          <w:sz w:val="24"/>
          <w:szCs w:val="24"/>
          <w:u w:val="single"/>
        </w:rPr>
        <w:t>мокьюментари</w:t>
      </w:r>
      <w:proofErr w:type="spellEnd"/>
      <w:r w:rsidRPr="00F96467">
        <w:rPr>
          <w:sz w:val="24"/>
          <w:szCs w:val="24"/>
          <w:u w:val="single"/>
        </w:rPr>
        <w:t xml:space="preserve"> </w:t>
      </w:r>
      <w:r w:rsidR="00F96467" w:rsidRPr="00F96467">
        <w:rPr>
          <w:sz w:val="24"/>
          <w:szCs w:val="24"/>
          <w:u w:val="single"/>
        </w:rPr>
        <w:t>«</w:t>
      </w:r>
      <w:proofErr w:type="spellStart"/>
      <w:r w:rsidRPr="00F96467">
        <w:rPr>
          <w:sz w:val="24"/>
          <w:szCs w:val="24"/>
          <w:u w:val="single"/>
        </w:rPr>
        <w:t>Cunk</w:t>
      </w:r>
      <w:proofErr w:type="spellEnd"/>
      <w:r w:rsidRPr="00F96467">
        <w:rPr>
          <w:sz w:val="24"/>
          <w:szCs w:val="24"/>
          <w:u w:val="single"/>
        </w:rPr>
        <w:t xml:space="preserve"> </w:t>
      </w:r>
      <w:proofErr w:type="spellStart"/>
      <w:r w:rsidRPr="00F96467">
        <w:rPr>
          <w:sz w:val="24"/>
          <w:szCs w:val="24"/>
          <w:u w:val="single"/>
        </w:rPr>
        <w:t>on</w:t>
      </w:r>
      <w:proofErr w:type="spellEnd"/>
      <w:r w:rsidRPr="00F96467">
        <w:rPr>
          <w:sz w:val="24"/>
          <w:szCs w:val="24"/>
          <w:u w:val="single"/>
        </w:rPr>
        <w:t xml:space="preserve"> </w:t>
      </w:r>
      <w:proofErr w:type="spellStart"/>
      <w:r w:rsidRPr="00F96467">
        <w:rPr>
          <w:sz w:val="24"/>
          <w:szCs w:val="24"/>
          <w:u w:val="single"/>
        </w:rPr>
        <w:t>Earth</w:t>
      </w:r>
      <w:proofErr w:type="spellEnd"/>
      <w:r w:rsidR="00F96467" w:rsidRPr="00F96467">
        <w:rPr>
          <w:sz w:val="24"/>
          <w:szCs w:val="24"/>
          <w:u w:val="single"/>
        </w:rPr>
        <w:t>»</w:t>
      </w:r>
      <w:r w:rsidRPr="00F96467">
        <w:rPr>
          <w:sz w:val="24"/>
          <w:szCs w:val="24"/>
          <w:u w:val="single"/>
        </w:rPr>
        <w:t xml:space="preserve"> студентами-первокурсниками</w:t>
      </w:r>
    </w:p>
    <w:p w:rsidR="00EC49C5" w:rsidRPr="00F96467" w:rsidRDefault="00EC49C5" w:rsidP="00F96467">
      <w:pPr>
        <w:pStyle w:val="normal"/>
        <w:contextualSpacing/>
        <w:jc w:val="both"/>
        <w:rPr>
          <w:sz w:val="24"/>
          <w:szCs w:val="24"/>
        </w:rPr>
      </w:pPr>
      <w:r w:rsidRPr="00F96467">
        <w:rPr>
          <w:sz w:val="24"/>
          <w:szCs w:val="24"/>
        </w:rPr>
        <w:t xml:space="preserve">Первокурсникам одного из известных вузов страны, обучающихся по программе «Реклама и связи с общественностью», во время семинарских занятий, посвящённых изучению истории искусства, было дано задание </w:t>
      </w:r>
      <w:proofErr w:type="gramStart"/>
      <w:r w:rsidRPr="00F96467">
        <w:rPr>
          <w:sz w:val="24"/>
          <w:szCs w:val="24"/>
        </w:rPr>
        <w:t>написать</w:t>
      </w:r>
      <w:proofErr w:type="gramEnd"/>
      <w:r w:rsidRPr="00F96467">
        <w:rPr>
          <w:sz w:val="24"/>
          <w:szCs w:val="24"/>
        </w:rPr>
        <w:t xml:space="preserve"> эссе по итогам просмотра отрывка из </w:t>
      </w:r>
      <w:proofErr w:type="spellStart"/>
      <w:r w:rsidRPr="00F96467">
        <w:rPr>
          <w:sz w:val="24"/>
          <w:szCs w:val="24"/>
        </w:rPr>
        <w:t>псевдодокументального</w:t>
      </w:r>
      <w:proofErr w:type="spellEnd"/>
      <w:r w:rsidRPr="00F96467">
        <w:rPr>
          <w:sz w:val="24"/>
          <w:szCs w:val="24"/>
        </w:rPr>
        <w:t xml:space="preserve"> комедийного сериала </w:t>
      </w:r>
      <w:proofErr w:type="spellStart"/>
      <w:r w:rsidRPr="00F96467">
        <w:rPr>
          <w:sz w:val="24"/>
          <w:szCs w:val="24"/>
        </w:rPr>
        <w:t>Cunk</w:t>
      </w:r>
      <w:proofErr w:type="spellEnd"/>
      <w:r w:rsidRPr="00F96467">
        <w:rPr>
          <w:sz w:val="24"/>
          <w:szCs w:val="24"/>
        </w:rPr>
        <w:t xml:space="preserve"> </w:t>
      </w:r>
      <w:proofErr w:type="spellStart"/>
      <w:r w:rsidRPr="00F96467">
        <w:rPr>
          <w:sz w:val="24"/>
          <w:szCs w:val="24"/>
        </w:rPr>
        <w:t>on</w:t>
      </w:r>
      <w:proofErr w:type="spellEnd"/>
      <w:r w:rsidRPr="00F96467">
        <w:rPr>
          <w:sz w:val="24"/>
          <w:szCs w:val="24"/>
        </w:rPr>
        <w:t xml:space="preserve"> </w:t>
      </w:r>
      <w:proofErr w:type="spellStart"/>
      <w:r w:rsidRPr="00F96467">
        <w:rPr>
          <w:sz w:val="24"/>
          <w:szCs w:val="24"/>
        </w:rPr>
        <w:t>Earth</w:t>
      </w:r>
      <w:proofErr w:type="spellEnd"/>
      <w:r w:rsidRPr="00F96467">
        <w:rPr>
          <w:sz w:val="24"/>
          <w:szCs w:val="24"/>
        </w:rPr>
        <w:t>. В этом сериале BBC (</w:t>
      </w:r>
      <w:proofErr w:type="gramStart"/>
      <w:r w:rsidRPr="00F96467">
        <w:rPr>
          <w:sz w:val="24"/>
          <w:szCs w:val="24"/>
        </w:rPr>
        <w:t>выпущен</w:t>
      </w:r>
      <w:proofErr w:type="gramEnd"/>
      <w:r w:rsidRPr="00F96467">
        <w:rPr>
          <w:sz w:val="24"/>
          <w:szCs w:val="24"/>
        </w:rPr>
        <w:t xml:space="preserve"> на платформе </w:t>
      </w:r>
      <w:proofErr w:type="spellStart"/>
      <w:r w:rsidRPr="00F96467">
        <w:rPr>
          <w:sz w:val="24"/>
          <w:szCs w:val="24"/>
        </w:rPr>
        <w:t>Netflix</w:t>
      </w:r>
      <w:proofErr w:type="spellEnd"/>
      <w:r w:rsidRPr="00F96467">
        <w:rPr>
          <w:sz w:val="24"/>
          <w:szCs w:val="24"/>
        </w:rPr>
        <w:t xml:space="preserve"> в 31 января 2023 года) обсуждаются вопросы развития искусства и технологий, однако «привычное» для документального жанра «экспертное» место ведущего занимает актриса, играющая человека несведущего в истории, малограмотного и наивного. Она намеренно задаёт глупые вопросы настоящим учёным и демонстрирует непонимание их ответов, что и производит комический эффект. Студентам было предложено объяснить причины, по которым те либо иные моменты сериала показались им смешными, или же </w:t>
      </w:r>
      <w:proofErr w:type="spellStart"/>
      <w:r w:rsidRPr="00F96467">
        <w:rPr>
          <w:sz w:val="24"/>
          <w:szCs w:val="24"/>
        </w:rPr>
        <w:t>порассуждать</w:t>
      </w:r>
      <w:proofErr w:type="spellEnd"/>
      <w:r w:rsidRPr="00F96467">
        <w:rPr>
          <w:sz w:val="24"/>
          <w:szCs w:val="24"/>
        </w:rPr>
        <w:t xml:space="preserve"> о проблемах приобретения и проверки достоверности знания в цифровую эпоху. В первом случае цель заключалась в том, чтобы оценить общий уровень гуманитарной и общенаучной подготовки студентов, поскольку объяснение смешного требует обращения к «историческим фактам». Во втором случае предполагалось, что студенты критически оценят художественное высказывание самого сериала о его имплицитном зрителе (так же поверхностно разбирающегося во многих вопросах, как и ведущая). По крайней мере — в формате общего заявления о «вреде социальных сетей» и бедах «</w:t>
      </w:r>
      <w:proofErr w:type="spellStart"/>
      <w:r w:rsidRPr="00F96467">
        <w:rPr>
          <w:sz w:val="24"/>
          <w:szCs w:val="24"/>
        </w:rPr>
        <w:t>инфоцыганства</w:t>
      </w:r>
      <w:proofErr w:type="spellEnd"/>
      <w:r w:rsidRPr="00F96467">
        <w:rPr>
          <w:sz w:val="24"/>
          <w:szCs w:val="24"/>
        </w:rPr>
        <w:t xml:space="preserve">» в современности. Анализ текстов эссе — примерно трёх сотен работ — позволяет сделать некоторые выводы не только о качестве усвоения лекционного курса по истории искусства, а также школьной программы по предметам «Мировая художественная культура» и «Всемирная история», но и об общем уровне </w:t>
      </w:r>
      <w:proofErr w:type="spellStart"/>
      <w:r w:rsidRPr="00F96467">
        <w:rPr>
          <w:sz w:val="24"/>
          <w:szCs w:val="24"/>
        </w:rPr>
        <w:t>медиаграмотности</w:t>
      </w:r>
      <w:proofErr w:type="spellEnd"/>
      <w:r w:rsidRPr="00F96467">
        <w:rPr>
          <w:sz w:val="24"/>
          <w:szCs w:val="24"/>
        </w:rPr>
        <w:t xml:space="preserve"> нового поколения студентов-гуманитариев. Кроме того, этот анализ позволяет по-своему ответить на вопрос, каким потенциалом и дидактической спецификой обладают т. н. «массовая» и «высокая» культуры в культурологическом образовании.</w:t>
      </w:r>
    </w:p>
    <w:p w:rsidR="00EC49C5" w:rsidRPr="00F96467" w:rsidRDefault="00EC49C5" w:rsidP="00F96467">
      <w:pPr>
        <w:spacing w:line="276" w:lineRule="auto"/>
        <w:contextualSpacing/>
      </w:pPr>
    </w:p>
    <w:sectPr w:rsidR="00EC49C5" w:rsidRPr="00F96467" w:rsidSect="000F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D69"/>
    <w:multiLevelType w:val="hybridMultilevel"/>
    <w:tmpl w:val="E0BC3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44656"/>
    <w:multiLevelType w:val="multilevel"/>
    <w:tmpl w:val="3AB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3760E"/>
    <w:multiLevelType w:val="hybridMultilevel"/>
    <w:tmpl w:val="8CB2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47383"/>
    <w:multiLevelType w:val="hybridMultilevel"/>
    <w:tmpl w:val="5FEC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C1AEC"/>
    <w:multiLevelType w:val="multilevel"/>
    <w:tmpl w:val="0E2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E330A6"/>
    <w:multiLevelType w:val="hybridMultilevel"/>
    <w:tmpl w:val="24145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C5C8F"/>
    <w:multiLevelType w:val="hybridMultilevel"/>
    <w:tmpl w:val="30EA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C7B5F"/>
    <w:multiLevelType w:val="multilevel"/>
    <w:tmpl w:val="7020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C49D5"/>
    <w:multiLevelType w:val="hybridMultilevel"/>
    <w:tmpl w:val="7336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E49F5"/>
    <w:multiLevelType w:val="hybridMultilevel"/>
    <w:tmpl w:val="0F7E9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F27A96"/>
    <w:multiLevelType w:val="hybridMultilevel"/>
    <w:tmpl w:val="55948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961E50"/>
    <w:multiLevelType w:val="hybridMultilevel"/>
    <w:tmpl w:val="11122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233F5E"/>
    <w:multiLevelType w:val="hybridMultilevel"/>
    <w:tmpl w:val="91A88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7125E"/>
    <w:multiLevelType w:val="hybridMultilevel"/>
    <w:tmpl w:val="DAD4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6F0A9E"/>
    <w:multiLevelType w:val="hybridMultilevel"/>
    <w:tmpl w:val="11C62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96281"/>
    <w:multiLevelType w:val="hybridMultilevel"/>
    <w:tmpl w:val="5A889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2077A1"/>
    <w:multiLevelType w:val="hybridMultilevel"/>
    <w:tmpl w:val="5AEA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135F2"/>
    <w:multiLevelType w:val="hybridMultilevel"/>
    <w:tmpl w:val="78AE0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875DE2"/>
    <w:multiLevelType w:val="hybridMultilevel"/>
    <w:tmpl w:val="EC7A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D50A9"/>
    <w:multiLevelType w:val="hybridMultilevel"/>
    <w:tmpl w:val="5E7C3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F97C56"/>
    <w:multiLevelType w:val="hybridMultilevel"/>
    <w:tmpl w:val="AB149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E44E0"/>
    <w:multiLevelType w:val="hybridMultilevel"/>
    <w:tmpl w:val="18303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407C37"/>
    <w:multiLevelType w:val="hybridMultilevel"/>
    <w:tmpl w:val="17687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0"/>
  </w:num>
  <w:num w:numId="5">
    <w:abstractNumId w:val="14"/>
  </w:num>
  <w:num w:numId="6">
    <w:abstractNumId w:val="12"/>
  </w:num>
  <w:num w:numId="7">
    <w:abstractNumId w:val="5"/>
  </w:num>
  <w:num w:numId="8">
    <w:abstractNumId w:val="1"/>
  </w:num>
  <w:num w:numId="9">
    <w:abstractNumId w:val="19"/>
  </w:num>
  <w:num w:numId="10">
    <w:abstractNumId w:val="21"/>
  </w:num>
  <w:num w:numId="11">
    <w:abstractNumId w:val="15"/>
  </w:num>
  <w:num w:numId="12">
    <w:abstractNumId w:val="10"/>
  </w:num>
  <w:num w:numId="13">
    <w:abstractNumId w:val="17"/>
  </w:num>
  <w:num w:numId="14">
    <w:abstractNumId w:val="4"/>
  </w:num>
  <w:num w:numId="15">
    <w:abstractNumId w:val="11"/>
  </w:num>
  <w:num w:numId="16">
    <w:abstractNumId w:val="20"/>
  </w:num>
  <w:num w:numId="17">
    <w:abstractNumId w:val="9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622847"/>
    <w:rsid w:val="000145ED"/>
    <w:rsid w:val="000271DE"/>
    <w:rsid w:val="000321AD"/>
    <w:rsid w:val="00034833"/>
    <w:rsid w:val="00035F8E"/>
    <w:rsid w:val="000372AF"/>
    <w:rsid w:val="00043CF8"/>
    <w:rsid w:val="00044EF2"/>
    <w:rsid w:val="0005406B"/>
    <w:rsid w:val="00083961"/>
    <w:rsid w:val="00090403"/>
    <w:rsid w:val="0009621D"/>
    <w:rsid w:val="000A3437"/>
    <w:rsid w:val="000A51A6"/>
    <w:rsid w:val="000A56B5"/>
    <w:rsid w:val="000A69B9"/>
    <w:rsid w:val="000C1D56"/>
    <w:rsid w:val="000C2F20"/>
    <w:rsid w:val="000D1F0F"/>
    <w:rsid w:val="000E5E9B"/>
    <w:rsid w:val="000F229B"/>
    <w:rsid w:val="000F4D0E"/>
    <w:rsid w:val="000F63A6"/>
    <w:rsid w:val="00101383"/>
    <w:rsid w:val="00113242"/>
    <w:rsid w:val="00113647"/>
    <w:rsid w:val="0012040F"/>
    <w:rsid w:val="00124563"/>
    <w:rsid w:val="0016080C"/>
    <w:rsid w:val="00161EAA"/>
    <w:rsid w:val="001C601B"/>
    <w:rsid w:val="001D42D1"/>
    <w:rsid w:val="001E6A5A"/>
    <w:rsid w:val="001E7512"/>
    <w:rsid w:val="00200986"/>
    <w:rsid w:val="002018B2"/>
    <w:rsid w:val="002158EA"/>
    <w:rsid w:val="00223939"/>
    <w:rsid w:val="002339DE"/>
    <w:rsid w:val="00244287"/>
    <w:rsid w:val="00244970"/>
    <w:rsid w:val="0025726D"/>
    <w:rsid w:val="00260FA5"/>
    <w:rsid w:val="00291A7F"/>
    <w:rsid w:val="002A02C4"/>
    <w:rsid w:val="002A6E17"/>
    <w:rsid w:val="002B5AA2"/>
    <w:rsid w:val="002C0110"/>
    <w:rsid w:val="002F4022"/>
    <w:rsid w:val="002F4DB0"/>
    <w:rsid w:val="00315B3B"/>
    <w:rsid w:val="00326E47"/>
    <w:rsid w:val="00330C51"/>
    <w:rsid w:val="00336F4A"/>
    <w:rsid w:val="00343925"/>
    <w:rsid w:val="00344B0B"/>
    <w:rsid w:val="0035456C"/>
    <w:rsid w:val="0035555D"/>
    <w:rsid w:val="00361D14"/>
    <w:rsid w:val="00367000"/>
    <w:rsid w:val="003904DE"/>
    <w:rsid w:val="00392826"/>
    <w:rsid w:val="00393288"/>
    <w:rsid w:val="00395679"/>
    <w:rsid w:val="0039716D"/>
    <w:rsid w:val="00397AF6"/>
    <w:rsid w:val="003F409B"/>
    <w:rsid w:val="003F5535"/>
    <w:rsid w:val="00414917"/>
    <w:rsid w:val="00415DAF"/>
    <w:rsid w:val="00415F7C"/>
    <w:rsid w:val="0042030B"/>
    <w:rsid w:val="004243BB"/>
    <w:rsid w:val="00466081"/>
    <w:rsid w:val="004733D9"/>
    <w:rsid w:val="004B770F"/>
    <w:rsid w:val="004C1872"/>
    <w:rsid w:val="004D1944"/>
    <w:rsid w:val="004D3E23"/>
    <w:rsid w:val="004E030B"/>
    <w:rsid w:val="0050509F"/>
    <w:rsid w:val="00506BD9"/>
    <w:rsid w:val="005121E3"/>
    <w:rsid w:val="005512E5"/>
    <w:rsid w:val="0056604D"/>
    <w:rsid w:val="00584D31"/>
    <w:rsid w:val="00587318"/>
    <w:rsid w:val="00597085"/>
    <w:rsid w:val="005A42F6"/>
    <w:rsid w:val="005B304B"/>
    <w:rsid w:val="005C6083"/>
    <w:rsid w:val="005E18A8"/>
    <w:rsid w:val="005E2A4E"/>
    <w:rsid w:val="005F3FA1"/>
    <w:rsid w:val="0061445F"/>
    <w:rsid w:val="006212B5"/>
    <w:rsid w:val="00622847"/>
    <w:rsid w:val="00627861"/>
    <w:rsid w:val="0063152F"/>
    <w:rsid w:val="006502E8"/>
    <w:rsid w:val="006506D5"/>
    <w:rsid w:val="00663AB1"/>
    <w:rsid w:val="00685607"/>
    <w:rsid w:val="0069257E"/>
    <w:rsid w:val="006A18D2"/>
    <w:rsid w:val="006A32D0"/>
    <w:rsid w:val="006C57AD"/>
    <w:rsid w:val="007112CA"/>
    <w:rsid w:val="00726A18"/>
    <w:rsid w:val="007308BD"/>
    <w:rsid w:val="00730AD4"/>
    <w:rsid w:val="00731266"/>
    <w:rsid w:val="00761C1B"/>
    <w:rsid w:val="00775AEA"/>
    <w:rsid w:val="00777B12"/>
    <w:rsid w:val="00786B9F"/>
    <w:rsid w:val="00792D48"/>
    <w:rsid w:val="007B6640"/>
    <w:rsid w:val="007C3731"/>
    <w:rsid w:val="007E3021"/>
    <w:rsid w:val="007E6AF5"/>
    <w:rsid w:val="007F40EA"/>
    <w:rsid w:val="007F4D61"/>
    <w:rsid w:val="00812E36"/>
    <w:rsid w:val="0081449D"/>
    <w:rsid w:val="00820882"/>
    <w:rsid w:val="008269B4"/>
    <w:rsid w:val="00830841"/>
    <w:rsid w:val="00830C68"/>
    <w:rsid w:val="00884922"/>
    <w:rsid w:val="00890A71"/>
    <w:rsid w:val="00893015"/>
    <w:rsid w:val="00895704"/>
    <w:rsid w:val="008A7DA4"/>
    <w:rsid w:val="008C1E50"/>
    <w:rsid w:val="008D0733"/>
    <w:rsid w:val="008E1917"/>
    <w:rsid w:val="008E4BC3"/>
    <w:rsid w:val="00913AAD"/>
    <w:rsid w:val="009158A4"/>
    <w:rsid w:val="00924644"/>
    <w:rsid w:val="00973178"/>
    <w:rsid w:val="0098056E"/>
    <w:rsid w:val="00987E40"/>
    <w:rsid w:val="0099279B"/>
    <w:rsid w:val="00997689"/>
    <w:rsid w:val="009A7931"/>
    <w:rsid w:val="009B0D24"/>
    <w:rsid w:val="009B3BB3"/>
    <w:rsid w:val="009D2181"/>
    <w:rsid w:val="009D4BF6"/>
    <w:rsid w:val="009E3D33"/>
    <w:rsid w:val="009E415C"/>
    <w:rsid w:val="009E50F8"/>
    <w:rsid w:val="009F6938"/>
    <w:rsid w:val="00A11B75"/>
    <w:rsid w:val="00A3052C"/>
    <w:rsid w:val="00A30A3D"/>
    <w:rsid w:val="00A3531C"/>
    <w:rsid w:val="00A4747B"/>
    <w:rsid w:val="00A542EC"/>
    <w:rsid w:val="00A672EA"/>
    <w:rsid w:val="00A677FB"/>
    <w:rsid w:val="00A72DB6"/>
    <w:rsid w:val="00A81236"/>
    <w:rsid w:val="00A867A7"/>
    <w:rsid w:val="00A94F00"/>
    <w:rsid w:val="00A95489"/>
    <w:rsid w:val="00AA741B"/>
    <w:rsid w:val="00AB1C35"/>
    <w:rsid w:val="00AC61C1"/>
    <w:rsid w:val="00AD16D1"/>
    <w:rsid w:val="00AE7F0B"/>
    <w:rsid w:val="00AF34D0"/>
    <w:rsid w:val="00AF4112"/>
    <w:rsid w:val="00B01404"/>
    <w:rsid w:val="00B01D68"/>
    <w:rsid w:val="00B0203C"/>
    <w:rsid w:val="00B041A3"/>
    <w:rsid w:val="00B328D3"/>
    <w:rsid w:val="00B336FD"/>
    <w:rsid w:val="00B34A13"/>
    <w:rsid w:val="00B63A91"/>
    <w:rsid w:val="00B777D6"/>
    <w:rsid w:val="00B914D8"/>
    <w:rsid w:val="00BB4E72"/>
    <w:rsid w:val="00BE73E7"/>
    <w:rsid w:val="00BF22D6"/>
    <w:rsid w:val="00C2607E"/>
    <w:rsid w:val="00C30AC8"/>
    <w:rsid w:val="00C50D72"/>
    <w:rsid w:val="00C56D29"/>
    <w:rsid w:val="00C7780D"/>
    <w:rsid w:val="00C81363"/>
    <w:rsid w:val="00C834B5"/>
    <w:rsid w:val="00C85F00"/>
    <w:rsid w:val="00C878F2"/>
    <w:rsid w:val="00C87C51"/>
    <w:rsid w:val="00C87C69"/>
    <w:rsid w:val="00C913D2"/>
    <w:rsid w:val="00CC4BEA"/>
    <w:rsid w:val="00CC7323"/>
    <w:rsid w:val="00CF5A69"/>
    <w:rsid w:val="00D146D1"/>
    <w:rsid w:val="00D32F26"/>
    <w:rsid w:val="00D342CA"/>
    <w:rsid w:val="00D575D8"/>
    <w:rsid w:val="00D61494"/>
    <w:rsid w:val="00D73CBC"/>
    <w:rsid w:val="00D82C30"/>
    <w:rsid w:val="00D9264A"/>
    <w:rsid w:val="00DD0106"/>
    <w:rsid w:val="00DD1007"/>
    <w:rsid w:val="00DD222E"/>
    <w:rsid w:val="00DE4F0D"/>
    <w:rsid w:val="00E04757"/>
    <w:rsid w:val="00E37179"/>
    <w:rsid w:val="00E40764"/>
    <w:rsid w:val="00E42204"/>
    <w:rsid w:val="00E51DEE"/>
    <w:rsid w:val="00E62A53"/>
    <w:rsid w:val="00E80170"/>
    <w:rsid w:val="00E84D89"/>
    <w:rsid w:val="00EB27F2"/>
    <w:rsid w:val="00EB6B97"/>
    <w:rsid w:val="00EC0307"/>
    <w:rsid w:val="00EC45E4"/>
    <w:rsid w:val="00EC49C5"/>
    <w:rsid w:val="00ED4F7B"/>
    <w:rsid w:val="00EE6206"/>
    <w:rsid w:val="00F049C4"/>
    <w:rsid w:val="00F23F25"/>
    <w:rsid w:val="00F316D0"/>
    <w:rsid w:val="00F377BB"/>
    <w:rsid w:val="00F44E3D"/>
    <w:rsid w:val="00F4506F"/>
    <w:rsid w:val="00F6414D"/>
    <w:rsid w:val="00F7455B"/>
    <w:rsid w:val="00F96467"/>
    <w:rsid w:val="00FB7B12"/>
    <w:rsid w:val="00FC556B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D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AA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6D1"/>
    <w:rPr>
      <w:b/>
      <w:bCs/>
    </w:rPr>
  </w:style>
  <w:style w:type="character" w:customStyle="1" w:styleId="apple-converted-space">
    <w:name w:val="apple-converted-space"/>
    <w:basedOn w:val="a0"/>
    <w:rsid w:val="00820882"/>
  </w:style>
  <w:style w:type="character" w:styleId="a4">
    <w:name w:val="Hyperlink"/>
    <w:rsid w:val="00124563"/>
    <w:rPr>
      <w:color w:val="0000FF"/>
      <w:u w:val="single"/>
    </w:rPr>
  </w:style>
  <w:style w:type="paragraph" w:styleId="a5">
    <w:name w:val="Body Text"/>
    <w:basedOn w:val="a"/>
    <w:rsid w:val="00D82C30"/>
    <w:pPr>
      <w:jc w:val="both"/>
    </w:pPr>
  </w:style>
  <w:style w:type="paragraph" w:customStyle="1" w:styleId="msonormalmailrucssattributepostfix">
    <w:name w:val="msonormal_mailru_css_attribute_postfix"/>
    <w:basedOn w:val="a"/>
    <w:rsid w:val="00B328D3"/>
    <w:pPr>
      <w:spacing w:before="100" w:beforeAutospacing="1" w:after="100" w:afterAutospacing="1"/>
    </w:pPr>
  </w:style>
  <w:style w:type="character" w:styleId="a6">
    <w:name w:val="FollowedHyperlink"/>
    <w:rsid w:val="00AE7F0B"/>
    <w:rPr>
      <w:color w:val="800080"/>
      <w:u w:val="single"/>
    </w:rPr>
  </w:style>
  <w:style w:type="character" w:customStyle="1" w:styleId="10">
    <w:name w:val="Заголовок 1 Знак"/>
    <w:link w:val="1"/>
    <w:locked/>
    <w:rsid w:val="00913AAD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p1mailrucssattributepostfix">
    <w:name w:val="p1_mailru_css_attribute_postfix"/>
    <w:basedOn w:val="a"/>
    <w:rsid w:val="0025726D"/>
    <w:pPr>
      <w:spacing w:before="100" w:beforeAutospacing="1" w:after="100" w:afterAutospacing="1"/>
    </w:pPr>
  </w:style>
  <w:style w:type="character" w:customStyle="1" w:styleId="s1mailrucssattributepostfix">
    <w:name w:val="s1_mailru_css_attribute_postfix"/>
    <w:basedOn w:val="a0"/>
    <w:rsid w:val="0025726D"/>
  </w:style>
  <w:style w:type="character" w:customStyle="1" w:styleId="a7">
    <w:name w:val="Неразрешенное упоминание"/>
    <w:uiPriority w:val="99"/>
    <w:semiHidden/>
    <w:unhideWhenUsed/>
    <w:rsid w:val="0069257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B4E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FB7B12"/>
    <w:pPr>
      <w:spacing w:before="100" w:beforeAutospacing="1" w:after="100" w:afterAutospacing="1"/>
    </w:pPr>
  </w:style>
  <w:style w:type="paragraph" w:customStyle="1" w:styleId="just">
    <w:name w:val="just"/>
    <w:basedOn w:val="a"/>
    <w:rsid w:val="00C87C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normal">
    <w:name w:val="normal"/>
    <w:rsid w:val="00C87C51"/>
    <w:pPr>
      <w:spacing w:line="276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c.h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2.rsuh.ru/upload/main/culture/hibrow060420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92382947632?pwd=VXhnNHVaRHg3NW1ObmIzaS9SN08y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ulturalstudies.ru/?fbclid=IwAR08EADuvZiX5sRa8Nz-igYT_KZ_3BlnTB2ZdCOr07hOX2Z82jqAhb2_Z2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2.rsuh.ru/upload/main/culture/hibrow0604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Microsoft</Company>
  <LinksUpToDate>false</LinksUpToDate>
  <CharactersWithSpaces>15353</CharactersWithSpaces>
  <SharedDoc>false</SharedDoc>
  <HLinks>
    <vt:vector size="24" baseType="variant">
      <vt:variant>
        <vt:i4>4522031</vt:i4>
      </vt:variant>
      <vt:variant>
        <vt:i4>9</vt:i4>
      </vt:variant>
      <vt:variant>
        <vt:i4>0</vt:i4>
      </vt:variant>
      <vt:variant>
        <vt:i4>5</vt:i4>
      </vt:variant>
      <vt:variant>
        <vt:lpwstr>mailto:lida.kroshkina@gmail.com</vt:lpwstr>
      </vt:variant>
      <vt:variant>
        <vt:lpwstr/>
      </vt:variant>
      <vt:variant>
        <vt:i4>4784228</vt:i4>
      </vt:variant>
      <vt:variant>
        <vt:i4>6</vt:i4>
      </vt:variant>
      <vt:variant>
        <vt:i4>0</vt:i4>
      </vt:variant>
      <vt:variant>
        <vt:i4>5</vt:i4>
      </vt:variant>
      <vt:variant>
        <vt:lpwstr>mailto:galazver@mail.ru</vt:lpwstr>
      </vt:variant>
      <vt:variant>
        <vt:lpwstr/>
      </vt:variant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mailto:vshek@rggu.ru</vt:lpwstr>
      </vt:variant>
      <vt:variant>
        <vt:lpwstr/>
      </vt:variant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mailto:arkadiy.perlov@gmail.com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Гала</dc:creator>
  <cp:lastModifiedBy>Аркадий</cp:lastModifiedBy>
  <cp:revision>3</cp:revision>
  <cp:lastPrinted>2023-04-02T10:30:00Z</cp:lastPrinted>
  <dcterms:created xsi:type="dcterms:W3CDTF">2023-04-06T09:01:00Z</dcterms:created>
  <dcterms:modified xsi:type="dcterms:W3CDTF">2023-04-06T09:12:00Z</dcterms:modified>
</cp:coreProperties>
</file>