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06" w:rsidRDefault="00715506" w:rsidP="00921E30">
      <w:r>
        <w:rPr>
          <w:b/>
        </w:rPr>
        <w:t>«</w:t>
      </w:r>
      <w:r w:rsidR="008D1C91" w:rsidRPr="008D1C91">
        <w:rPr>
          <w:b/>
        </w:rPr>
        <w:t>Конструирование культуры в медиа: анализ интернет-проектов в России и Европе</w:t>
      </w:r>
      <w:r w:rsidRPr="00E2689C">
        <w:rPr>
          <w:b/>
        </w:rPr>
        <w:t>»</w:t>
      </w:r>
      <w:r>
        <w:t xml:space="preserve"> </w:t>
      </w:r>
    </w:p>
    <w:p w:rsidR="00715506" w:rsidRPr="00E2689C" w:rsidRDefault="00715506" w:rsidP="00921E30">
      <w:r w:rsidRPr="00E2689C">
        <w:t>(</w:t>
      </w:r>
      <w:r w:rsidR="00D03893">
        <w:t>24</w:t>
      </w:r>
      <w:r w:rsidRPr="00E2689C">
        <w:t xml:space="preserve"> </w:t>
      </w:r>
      <w:r>
        <w:t>аудиторных час</w:t>
      </w:r>
      <w:r w:rsidR="00D03893">
        <w:t>а</w:t>
      </w:r>
      <w:r w:rsidR="00CB68CC">
        <w:t xml:space="preserve">, </w:t>
      </w:r>
      <w:r w:rsidR="00C21604" w:rsidRPr="004752A9">
        <w:t>зачет с оценкой</w:t>
      </w:r>
      <w:r w:rsidRPr="004752A9">
        <w:t>)</w:t>
      </w:r>
      <w:smartTag w:uri="urn:schemas-microsoft-com:office:smarttags" w:element="PersonName">
        <w:r w:rsidR="00CB68CC" w:rsidRPr="004752A9">
          <w:t>.</w:t>
        </w:r>
      </w:smartTag>
    </w:p>
    <w:p w:rsidR="00D553DD" w:rsidRPr="00D553DD" w:rsidRDefault="00D553DD" w:rsidP="00921E30"/>
    <w:p w:rsidR="008D1C91" w:rsidRDefault="004454FB" w:rsidP="00921E30">
      <w:r>
        <w:t xml:space="preserve">Цель курса: </w:t>
      </w:r>
      <w:r w:rsidR="008D1C91" w:rsidRPr="008D1C91">
        <w:t>представить магистрантам социокультурные практики и способы конструирования концепта «культура» в интернет-медиа России и Европы</w:t>
      </w:r>
      <w:r w:rsidR="008D1C91">
        <w:t>.</w:t>
      </w:r>
    </w:p>
    <w:p w:rsidR="008D1C91" w:rsidRDefault="008D1C91" w:rsidP="00921E30"/>
    <w:p w:rsidR="008D1C91" w:rsidRDefault="008D1C91" w:rsidP="00921E30">
      <w:r>
        <w:t>Задачи курса:</w:t>
      </w:r>
    </w:p>
    <w:p w:rsidR="008D1C91" w:rsidRDefault="008D1C91" w:rsidP="008D1C91">
      <w:pPr>
        <w:pStyle w:val="ad"/>
        <w:numPr>
          <w:ilvl w:val="0"/>
          <w:numId w:val="3"/>
        </w:numPr>
      </w:pPr>
      <w:r>
        <w:t xml:space="preserve">познакомить магистрантов с теоретико-методологическими основаниями и подходами к анализу современных </w:t>
      </w:r>
      <w:proofErr w:type="spellStart"/>
      <w:r>
        <w:t>новомедийных</w:t>
      </w:r>
      <w:proofErr w:type="spellEnd"/>
      <w:r>
        <w:t xml:space="preserve"> сред;</w:t>
      </w:r>
    </w:p>
    <w:p w:rsidR="008D1C91" w:rsidRDefault="008D1C91" w:rsidP="008D1C91">
      <w:pPr>
        <w:pStyle w:val="ad"/>
        <w:numPr>
          <w:ilvl w:val="0"/>
          <w:numId w:val="3"/>
        </w:numPr>
      </w:pPr>
      <w:r>
        <w:t>познакомить магистрантов с практиками репрезентации и способами конструирования концепта «культура» средствами новых медиа.</w:t>
      </w:r>
    </w:p>
    <w:p w:rsidR="004454FB" w:rsidRDefault="004454FB" w:rsidP="00921E30"/>
    <w:p w:rsidR="00D553DD" w:rsidRDefault="00D553DD" w:rsidP="00407CAE">
      <w:pPr>
        <w:jc w:val="center"/>
      </w:pPr>
      <w:r>
        <w:t>Предварительное расписание курса:</w:t>
      </w:r>
    </w:p>
    <w:p w:rsidR="00D553DD" w:rsidRDefault="00D553DD" w:rsidP="00921E30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96"/>
        <w:gridCol w:w="8049"/>
      </w:tblGrid>
      <w:tr w:rsidR="00F10786" w:rsidTr="00DC508D">
        <w:tc>
          <w:tcPr>
            <w:tcW w:w="1296" w:type="dxa"/>
          </w:tcPr>
          <w:p w:rsidR="00D553DD" w:rsidRDefault="00C21604" w:rsidP="00921E30">
            <w:r>
              <w:t>17</w:t>
            </w:r>
            <w:smartTag w:uri="urn:schemas-microsoft-com:office:smarttags" w:element="PersonName">
              <w:r w:rsidR="00CB68CC">
                <w:t>.</w:t>
              </w:r>
            </w:smartTag>
            <w:r>
              <w:t>11</w:t>
            </w:r>
            <w:r w:rsidR="00D03893">
              <w:t>.2017</w:t>
            </w:r>
          </w:p>
        </w:tc>
        <w:tc>
          <w:tcPr>
            <w:tcW w:w="8049" w:type="dxa"/>
          </w:tcPr>
          <w:p w:rsidR="003E463E" w:rsidRDefault="003E463E" w:rsidP="00921E30">
            <w:r>
              <w:t>Вводная л</w:t>
            </w:r>
            <w:r w:rsidR="00407CAE" w:rsidRPr="00C21604">
              <w:t>екция</w:t>
            </w:r>
            <w:r w:rsidR="003B438C">
              <w:t xml:space="preserve">. </w:t>
            </w:r>
            <w:r w:rsidR="00407CAE" w:rsidRPr="00C21604">
              <w:t>Общая характеристика курса</w:t>
            </w:r>
          </w:p>
          <w:p w:rsidR="003E463E" w:rsidRPr="00AE3C7E" w:rsidRDefault="003B438C" w:rsidP="00921E30">
            <w:pPr>
              <w:rPr>
                <w:b/>
              </w:rPr>
            </w:pPr>
            <w:r>
              <w:rPr>
                <w:b/>
              </w:rPr>
              <w:t>Идея</w:t>
            </w:r>
            <w:r w:rsidR="003E463E" w:rsidRPr="00AE3C7E">
              <w:rPr>
                <w:b/>
              </w:rPr>
              <w:t xml:space="preserve"> «культуры» в</w:t>
            </w:r>
            <w:r>
              <w:rPr>
                <w:b/>
              </w:rPr>
              <w:t xml:space="preserve"> современной медиа-культуре России и Европы</w:t>
            </w:r>
          </w:p>
          <w:p w:rsidR="003E463E" w:rsidRDefault="003E463E" w:rsidP="00921E30"/>
          <w:p w:rsidR="003B438C" w:rsidRDefault="003B438C" w:rsidP="003B438C">
            <w:r w:rsidRPr="003B438C">
              <w:t>Задание к первой встрече:</w:t>
            </w:r>
            <w:r w:rsidR="00D03893">
              <w:t xml:space="preserve"> в</w:t>
            </w:r>
            <w:r>
              <w:t>ыбрать одно русскоязычное</w:t>
            </w:r>
            <w:r w:rsidR="00D03893">
              <w:t xml:space="preserve"> российское</w:t>
            </w:r>
            <w:r>
              <w:t xml:space="preserve"> и одно иноязычное европейское (в зависимости от владения иностранным языком) онлайн-медиа о культуре, с которыми вы будете в дальнейшем работать самостоятельно до апреля.</w:t>
            </w:r>
          </w:p>
          <w:p w:rsidR="003B438C" w:rsidRPr="00C21604" w:rsidRDefault="003B438C" w:rsidP="003B438C"/>
        </w:tc>
      </w:tr>
      <w:tr w:rsidR="00F10786" w:rsidTr="00DC508D">
        <w:tc>
          <w:tcPr>
            <w:tcW w:w="1296" w:type="dxa"/>
          </w:tcPr>
          <w:p w:rsidR="00CB68CC" w:rsidRPr="003B438C" w:rsidRDefault="00C21604" w:rsidP="00921E30">
            <w:r>
              <w:t>17</w:t>
            </w:r>
            <w:r w:rsidR="00D03893">
              <w:t>.12 –</w:t>
            </w:r>
            <w:r w:rsidRPr="00C21604">
              <w:t>2</w:t>
            </w:r>
            <w:r>
              <w:t>5</w:t>
            </w:r>
            <w:smartTag w:uri="urn:schemas-microsoft-com:office:smarttags" w:element="PersonName">
              <w:r w:rsidRPr="00C21604">
                <w:t>.</w:t>
              </w:r>
            </w:smartTag>
            <w:r w:rsidRPr="00C21604">
              <w:t>12</w:t>
            </w:r>
            <w:r w:rsidR="00D03893">
              <w:t>.2017</w:t>
            </w:r>
          </w:p>
        </w:tc>
        <w:tc>
          <w:tcPr>
            <w:tcW w:w="8049" w:type="dxa"/>
          </w:tcPr>
          <w:p w:rsidR="00CB68CC" w:rsidRDefault="003B438C" w:rsidP="001D2E12">
            <w:r>
              <w:t xml:space="preserve">1. </w:t>
            </w:r>
            <w:r w:rsidR="001D2E12">
              <w:t>Прочитать д</w:t>
            </w:r>
            <w:r>
              <w:t xml:space="preserve">ва текста П. </w:t>
            </w:r>
            <w:proofErr w:type="spellStart"/>
            <w:r>
              <w:t>Бурдьё</w:t>
            </w:r>
            <w:proofErr w:type="spellEnd"/>
            <w:r w:rsidR="00CB68CC" w:rsidRPr="00C21604">
              <w:t>:</w:t>
            </w:r>
          </w:p>
          <w:p w:rsidR="003B438C" w:rsidRDefault="003B438C" w:rsidP="001D2E12">
            <w:pPr>
              <w:pStyle w:val="ad"/>
              <w:numPr>
                <w:ilvl w:val="0"/>
                <w:numId w:val="5"/>
              </w:numPr>
            </w:pPr>
            <w:r w:rsidRPr="003B438C">
              <w:t xml:space="preserve">Сокращенный перевод (некоторых ключевых положений), опубликованный в виде статьи в журнале "Экономическая социология" в 2005 г.; отправляю весь номер, см. стр. 25 </w:t>
            </w:r>
            <w:r>
              <w:t>–</w:t>
            </w:r>
            <w:r w:rsidRPr="003B438C">
              <w:t xml:space="preserve"> 48</w:t>
            </w:r>
            <w:r>
              <w:t xml:space="preserve"> (</w:t>
            </w:r>
            <w:r w:rsidRPr="001D2E12">
              <w:rPr>
                <w:lang w:val="it-IT"/>
              </w:rPr>
              <w:t>pdf</w:t>
            </w:r>
            <w:r w:rsidRPr="003B438C">
              <w:t>-</w:t>
            </w:r>
            <w:r>
              <w:t>файл будет отправлен после вводного занятия);</w:t>
            </w:r>
          </w:p>
          <w:p w:rsidR="003B438C" w:rsidRPr="003B438C" w:rsidRDefault="003B438C" w:rsidP="001D2E12">
            <w:pPr>
              <w:pStyle w:val="ad"/>
              <w:numPr>
                <w:ilvl w:val="0"/>
                <w:numId w:val="5"/>
              </w:numPr>
            </w:pPr>
            <w:r>
              <w:t xml:space="preserve">Сокращенный перевод </w:t>
            </w:r>
            <w:r w:rsidR="001D2E12">
              <w:t>концепции</w:t>
            </w:r>
            <w:r w:rsidRPr="003B438C">
              <w:t xml:space="preserve"> </w:t>
            </w:r>
            <w:r w:rsidR="001D2E12">
              <w:t xml:space="preserve">(различных форм) </w:t>
            </w:r>
            <w:r w:rsidRPr="003B438C">
              <w:t xml:space="preserve">капитала, опубликованный в журнале "Экономическая социология" в 2002 г.; отправляю весь номер, см. стр. 60 </w:t>
            </w:r>
            <w:r w:rsidR="001D2E12">
              <w:t>–</w:t>
            </w:r>
            <w:r w:rsidRPr="003B438C">
              <w:t xml:space="preserve"> 74</w:t>
            </w:r>
            <w:r w:rsidR="001D2E12">
              <w:t xml:space="preserve"> </w:t>
            </w:r>
            <w:r w:rsidR="001D2E12" w:rsidRPr="001D2E12">
              <w:t>(</w:t>
            </w:r>
            <w:proofErr w:type="spellStart"/>
            <w:r w:rsidR="001D2E12" w:rsidRPr="001D2E12">
              <w:t>pdf</w:t>
            </w:r>
            <w:proofErr w:type="spellEnd"/>
            <w:r w:rsidR="001D2E12" w:rsidRPr="001D2E12">
              <w:t>-файл будет отправлен после вводного занятия)</w:t>
            </w:r>
            <w:r w:rsidR="001D2E12">
              <w:t>.</w:t>
            </w:r>
          </w:p>
          <w:p w:rsidR="001D2E12" w:rsidRDefault="001D2E12" w:rsidP="001D2E12"/>
          <w:p w:rsidR="00C040C6" w:rsidRDefault="00963A84" w:rsidP="00C040C6">
            <w:pPr>
              <w:pStyle w:val="ad"/>
              <w:numPr>
                <w:ilvl w:val="0"/>
                <w:numId w:val="8"/>
              </w:numPr>
              <w:ind w:left="360"/>
            </w:pPr>
            <w:r>
              <w:t>Написать</w:t>
            </w:r>
            <w:r w:rsidR="001D2E12">
              <w:t xml:space="preserve"> эссе (5000 – 7000 знаков), в котором будут проанализированы ключевые концепты </w:t>
            </w:r>
            <w:r>
              <w:t xml:space="preserve">П. </w:t>
            </w:r>
            <w:proofErr w:type="spellStart"/>
            <w:r w:rsidR="001D2E12">
              <w:t>Бурдьё</w:t>
            </w:r>
            <w:proofErr w:type="spellEnd"/>
            <w:r w:rsidR="001D2E12">
              <w:t>: «габитус» и «капитал». Обозначить также возможность применения этих концептов в работе с проблемой конструирования «культуры» в современных российских и европейских онлайн-медиа.</w:t>
            </w:r>
          </w:p>
          <w:p w:rsidR="00C040C6" w:rsidRDefault="00C040C6" w:rsidP="00C040C6">
            <w:pPr>
              <w:pStyle w:val="ad"/>
              <w:ind w:left="360"/>
            </w:pPr>
          </w:p>
          <w:p w:rsidR="00DF0FDC" w:rsidRDefault="00DF0FDC" w:rsidP="00C040C6">
            <w:pPr>
              <w:pStyle w:val="ad"/>
              <w:numPr>
                <w:ilvl w:val="0"/>
                <w:numId w:val="8"/>
              </w:numPr>
              <w:ind w:left="360"/>
            </w:pPr>
            <w:r>
              <w:t xml:space="preserve">Окончательно определиться с русскоязычным и иноязычным </w:t>
            </w:r>
            <w:r w:rsidR="00D757B0">
              <w:t>онлайн-медиа</w:t>
            </w:r>
            <w:r>
              <w:t>, с которыми вы будете работать на протяжении курса. Прислать мне список выбранных источников.</w:t>
            </w:r>
          </w:p>
          <w:p w:rsidR="00DF0FDC" w:rsidRPr="00C21604" w:rsidRDefault="00DF0FDC" w:rsidP="00DF0FDC">
            <w:pPr>
              <w:pStyle w:val="ad"/>
              <w:ind w:left="360"/>
            </w:pPr>
          </w:p>
        </w:tc>
      </w:tr>
      <w:tr w:rsidR="00F10786" w:rsidTr="00DC508D">
        <w:tc>
          <w:tcPr>
            <w:tcW w:w="1296" w:type="dxa"/>
          </w:tcPr>
          <w:p w:rsidR="00D553DD" w:rsidRPr="00C21604" w:rsidRDefault="00C21604" w:rsidP="00921E30">
            <w:r>
              <w:t>15</w:t>
            </w:r>
            <w:r w:rsidR="00D03893">
              <w:t xml:space="preserve">.02 – </w:t>
            </w:r>
            <w:r>
              <w:t>25</w:t>
            </w:r>
            <w:smartTag w:uri="urn:schemas-microsoft-com:office:smarttags" w:element="PersonName">
              <w:r>
                <w:t>.</w:t>
              </w:r>
            </w:smartTag>
            <w:r>
              <w:t>02</w:t>
            </w:r>
            <w:r w:rsidR="00D03893">
              <w:t>.2018</w:t>
            </w:r>
          </w:p>
        </w:tc>
        <w:tc>
          <w:tcPr>
            <w:tcW w:w="8049" w:type="dxa"/>
          </w:tcPr>
          <w:p w:rsidR="00D03893" w:rsidRDefault="00D03893" w:rsidP="00D03893">
            <w:r>
              <w:t>1. Прочитать</w:t>
            </w:r>
          </w:p>
          <w:p w:rsidR="00D03893" w:rsidRDefault="00D03893" w:rsidP="00DC508D">
            <w:pPr>
              <w:pStyle w:val="ad"/>
              <w:numPr>
                <w:ilvl w:val="0"/>
                <w:numId w:val="10"/>
              </w:numPr>
            </w:pPr>
            <w:r w:rsidRPr="00D03893">
              <w:t>Ельцова К. «Качественные» медиа для «образованного меньшинства»: анализ дискурса об элитарности в российских новых медиа // Философия и культура. 2014. № 8 (80). С. 1149 – 1175</w:t>
            </w:r>
            <w:r>
              <w:t xml:space="preserve"> (</w:t>
            </w:r>
            <w:proofErr w:type="spellStart"/>
            <w:r>
              <w:t>pdf</w:t>
            </w:r>
            <w:proofErr w:type="spellEnd"/>
            <w:r>
              <w:t xml:space="preserve">-файл будет </w:t>
            </w:r>
            <w:r w:rsidR="00DC508D">
              <w:t xml:space="preserve">отправлен </w:t>
            </w:r>
            <w:r>
              <w:t>25.01.2018);</w:t>
            </w:r>
          </w:p>
          <w:p w:rsidR="00D03893" w:rsidRPr="00DC508D" w:rsidRDefault="00D03893" w:rsidP="00DC508D">
            <w:pPr>
              <w:pStyle w:val="ad"/>
              <w:numPr>
                <w:ilvl w:val="0"/>
                <w:numId w:val="10"/>
              </w:numPr>
            </w:pPr>
            <w:r w:rsidRPr="00D03893">
              <w:t>Ельцова К. Российские «качественные медиа» и конструирование элитарности // Неприкосновенный запас. Дебаты о политике и культуре.</w:t>
            </w:r>
            <w:r w:rsidR="007F0CCE" w:rsidRPr="007F0CCE">
              <w:t xml:space="preserve"> 2017.</w:t>
            </w:r>
            <w:r w:rsidR="007F0CCE">
              <w:t xml:space="preserve"> №</w:t>
            </w:r>
            <w:r w:rsidR="007F0CCE" w:rsidRPr="00DC508D">
              <w:t xml:space="preserve"> 4 (</w:t>
            </w:r>
            <w:r w:rsidRPr="00D03893">
              <w:t>114</w:t>
            </w:r>
            <w:r w:rsidR="007F0CCE" w:rsidRPr="00DC508D">
              <w:t>)</w:t>
            </w:r>
            <w:r w:rsidRPr="00D03893">
              <w:t>. 2017</w:t>
            </w:r>
            <w:r w:rsidR="007F0CCE">
              <w:t xml:space="preserve">, </w:t>
            </w:r>
            <w:r w:rsidR="007F0CCE" w:rsidRPr="00DC508D">
              <w:rPr>
                <w:lang w:val="en-US"/>
              </w:rPr>
              <w:t>URL</w:t>
            </w:r>
            <w:r w:rsidR="007F0CCE" w:rsidRPr="007F0CCE">
              <w:t xml:space="preserve">: </w:t>
            </w:r>
            <w:hyperlink r:id="rId7" w:history="1">
              <w:r w:rsidR="00DC508D" w:rsidRPr="00892184">
                <w:rPr>
                  <w:rStyle w:val="a3"/>
                </w:rPr>
                <w:t>http://nlobooks.ru/node/8943</w:t>
              </w:r>
            </w:hyperlink>
            <w:r w:rsidR="00DC508D" w:rsidRPr="00C040C6">
              <w:t>.</w:t>
            </w:r>
          </w:p>
          <w:p w:rsidR="00D03893" w:rsidRDefault="00DC508D" w:rsidP="00D03893">
            <w:r w:rsidRPr="00DC508D">
              <w:lastRenderedPageBreak/>
              <w:t xml:space="preserve">2. </w:t>
            </w:r>
            <w:r>
              <w:t xml:space="preserve">Написать эссе (5000 – 7000 знаков), в котором будет представлен анализ конструирования «культуры» в выбранном русскоязычном российском </w:t>
            </w:r>
            <w:r w:rsidR="00C040C6">
              <w:t>онлайн-медиа</w:t>
            </w:r>
            <w:r>
              <w:t>.</w:t>
            </w:r>
          </w:p>
          <w:p w:rsidR="00F10786" w:rsidRPr="00F10786" w:rsidRDefault="00F10786" w:rsidP="00921E30"/>
        </w:tc>
      </w:tr>
      <w:tr w:rsidR="00F10786" w:rsidRPr="004752A9" w:rsidTr="00DC508D">
        <w:tc>
          <w:tcPr>
            <w:tcW w:w="1296" w:type="dxa"/>
          </w:tcPr>
          <w:p w:rsidR="00D553DD" w:rsidRPr="00C21604" w:rsidRDefault="00F10786" w:rsidP="00921E30">
            <w:r>
              <w:lastRenderedPageBreak/>
              <w:t>15</w:t>
            </w:r>
            <w:r w:rsidR="00D03893">
              <w:t xml:space="preserve">.03 – </w:t>
            </w:r>
            <w:r>
              <w:t>25</w:t>
            </w:r>
            <w:smartTag w:uri="urn:schemas-microsoft-com:office:smarttags" w:element="PersonName">
              <w:r>
                <w:t>.</w:t>
              </w:r>
            </w:smartTag>
            <w:r>
              <w:t>03</w:t>
            </w:r>
            <w:r w:rsidR="00D03893">
              <w:t>.2018</w:t>
            </w:r>
          </w:p>
        </w:tc>
        <w:tc>
          <w:tcPr>
            <w:tcW w:w="8049" w:type="dxa"/>
          </w:tcPr>
          <w:p w:rsidR="00F10786" w:rsidRDefault="00DC508D" w:rsidP="00F10786">
            <w:r>
              <w:t>1. Прочитать:</w:t>
            </w:r>
          </w:p>
          <w:p w:rsidR="00DC508D" w:rsidRPr="004752A9" w:rsidRDefault="00FF0211" w:rsidP="004752A9">
            <w:pPr>
              <w:pStyle w:val="ad"/>
              <w:numPr>
                <w:ilvl w:val="0"/>
                <w:numId w:val="11"/>
              </w:numPr>
              <w:rPr>
                <w:lang w:val="en-US"/>
              </w:rPr>
            </w:pPr>
            <w:r w:rsidRPr="004752A9">
              <w:rPr>
                <w:lang w:val="en-US"/>
              </w:rPr>
              <w:t xml:space="preserve">Webster J.G, </w:t>
            </w:r>
            <w:proofErr w:type="spellStart"/>
            <w:r w:rsidRPr="004752A9">
              <w:rPr>
                <w:lang w:val="en-US"/>
              </w:rPr>
              <w:t>Ksiazek</w:t>
            </w:r>
            <w:proofErr w:type="spellEnd"/>
            <w:r w:rsidRPr="004752A9">
              <w:rPr>
                <w:lang w:val="en-US"/>
              </w:rPr>
              <w:t xml:space="preserve"> T.B. The Dynamics of Audience Fragmentation:</w:t>
            </w:r>
            <w:r w:rsidR="004752A9">
              <w:rPr>
                <w:lang w:val="en-US"/>
              </w:rPr>
              <w:t xml:space="preserve"> </w:t>
            </w:r>
            <w:r w:rsidRPr="004752A9">
              <w:rPr>
                <w:lang w:val="en-US"/>
              </w:rPr>
              <w:t>Public Attention in an Age of Digital Media // Journal of Communication</w:t>
            </w:r>
            <w:r w:rsidR="004752A9" w:rsidRPr="004752A9">
              <w:rPr>
                <w:lang w:val="en-US"/>
              </w:rPr>
              <w:t xml:space="preserve">. </w:t>
            </w:r>
            <w:r w:rsidR="004752A9" w:rsidRPr="004752A9">
              <w:t>2012.</w:t>
            </w:r>
            <w:r w:rsidR="004752A9">
              <w:t xml:space="preserve"> 62</w:t>
            </w:r>
            <w:r w:rsidR="004752A9" w:rsidRPr="004752A9">
              <w:t>.</w:t>
            </w:r>
            <w:r w:rsidRPr="004752A9">
              <w:t xml:space="preserve"> </w:t>
            </w:r>
            <w:r w:rsidR="004752A9" w:rsidRPr="004752A9">
              <w:rPr>
                <w:lang w:val="en-US"/>
              </w:rPr>
              <w:t>P</w:t>
            </w:r>
            <w:r w:rsidR="004752A9" w:rsidRPr="004752A9">
              <w:t xml:space="preserve">. </w:t>
            </w:r>
            <w:r w:rsidRPr="004752A9">
              <w:t>39</w:t>
            </w:r>
            <w:r w:rsidR="004752A9" w:rsidRPr="004752A9">
              <w:t xml:space="preserve"> </w:t>
            </w:r>
            <w:r w:rsidRPr="004752A9">
              <w:t>–</w:t>
            </w:r>
            <w:r w:rsidR="004752A9" w:rsidRPr="004752A9">
              <w:t xml:space="preserve"> </w:t>
            </w:r>
            <w:r w:rsidRPr="004752A9">
              <w:t>56 (</w:t>
            </w:r>
            <w:r w:rsidRPr="004752A9">
              <w:rPr>
                <w:lang w:val="en-US"/>
              </w:rPr>
              <w:t>pdf</w:t>
            </w:r>
            <w:r w:rsidRPr="004752A9">
              <w:t>-файл будет отправлен 26.02.2018);</w:t>
            </w:r>
          </w:p>
          <w:p w:rsidR="004752A9" w:rsidRPr="00C040C6" w:rsidRDefault="00FF0211" w:rsidP="004752A9">
            <w:pPr>
              <w:pStyle w:val="ad"/>
              <w:numPr>
                <w:ilvl w:val="0"/>
                <w:numId w:val="11"/>
              </w:numPr>
              <w:rPr>
                <w:lang w:val="en-US"/>
              </w:rPr>
            </w:pPr>
            <w:r w:rsidRPr="004752A9">
              <w:rPr>
                <w:lang w:val="en-US"/>
              </w:rPr>
              <w:t>M</w:t>
            </w:r>
            <w:r w:rsidR="004752A9" w:rsidRPr="004752A9">
              <w:rPr>
                <w:lang w:val="en-US"/>
              </w:rPr>
              <w:t>a</w:t>
            </w:r>
            <w:r w:rsidRPr="004752A9">
              <w:rPr>
                <w:lang w:val="en-US"/>
              </w:rPr>
              <w:t>n</w:t>
            </w:r>
            <w:r w:rsidR="004752A9" w:rsidRPr="004752A9">
              <w:rPr>
                <w:lang w:val="en-US"/>
              </w:rPr>
              <w:t>o</w:t>
            </w:r>
            <w:r w:rsidRPr="004752A9">
              <w:rPr>
                <w:lang w:val="en-US"/>
              </w:rPr>
              <w:t>vich</w:t>
            </w:r>
            <w:r w:rsidRPr="00C040C6">
              <w:rPr>
                <w:lang w:val="en-US"/>
              </w:rPr>
              <w:t xml:space="preserve"> </w:t>
            </w:r>
            <w:r w:rsidRPr="004752A9">
              <w:rPr>
                <w:lang w:val="en-US"/>
              </w:rPr>
              <w:t>L</w:t>
            </w:r>
            <w:r w:rsidRPr="00C040C6">
              <w:rPr>
                <w:lang w:val="en-US"/>
              </w:rPr>
              <w:t xml:space="preserve">. </w:t>
            </w:r>
            <w:r w:rsidRPr="004752A9">
              <w:rPr>
                <w:lang w:val="en-US"/>
              </w:rPr>
              <w:t>Understanding</w:t>
            </w:r>
            <w:r w:rsidRPr="00C040C6">
              <w:rPr>
                <w:lang w:val="en-US"/>
              </w:rPr>
              <w:t xml:space="preserve"> </w:t>
            </w:r>
            <w:r w:rsidRPr="004752A9">
              <w:rPr>
                <w:lang w:val="en-US"/>
              </w:rPr>
              <w:t>Hybrid</w:t>
            </w:r>
            <w:r w:rsidRPr="00C040C6">
              <w:rPr>
                <w:lang w:val="en-US"/>
              </w:rPr>
              <w:t xml:space="preserve"> </w:t>
            </w:r>
            <w:r w:rsidRPr="004752A9">
              <w:rPr>
                <w:lang w:val="en-US"/>
              </w:rPr>
              <w:t>Media</w:t>
            </w:r>
            <w:r w:rsidRPr="00C040C6">
              <w:rPr>
                <w:lang w:val="en-US"/>
              </w:rPr>
              <w:t xml:space="preserve"> </w:t>
            </w:r>
            <w:r w:rsidR="004752A9" w:rsidRPr="00C040C6">
              <w:rPr>
                <w:lang w:val="en-US"/>
              </w:rPr>
              <w:t>(</w:t>
            </w:r>
            <w:r w:rsidR="004752A9" w:rsidRPr="004752A9">
              <w:rPr>
                <w:lang w:val="en-US"/>
              </w:rPr>
              <w:t>pdf</w:t>
            </w:r>
            <w:r w:rsidR="004752A9" w:rsidRPr="00C040C6">
              <w:rPr>
                <w:lang w:val="en-US"/>
              </w:rPr>
              <w:t>-</w:t>
            </w:r>
            <w:r w:rsidR="004752A9" w:rsidRPr="004752A9">
              <w:t>ф</w:t>
            </w:r>
            <w:r w:rsidR="004752A9">
              <w:t>айл</w:t>
            </w:r>
            <w:r w:rsidR="004752A9" w:rsidRPr="00C040C6">
              <w:rPr>
                <w:lang w:val="en-US"/>
              </w:rPr>
              <w:t xml:space="preserve"> </w:t>
            </w:r>
            <w:r w:rsidR="004752A9">
              <w:t>будет</w:t>
            </w:r>
            <w:r w:rsidR="004752A9" w:rsidRPr="00C040C6">
              <w:rPr>
                <w:lang w:val="en-US"/>
              </w:rPr>
              <w:t xml:space="preserve"> </w:t>
            </w:r>
            <w:r w:rsidR="004752A9">
              <w:t>отправлен</w:t>
            </w:r>
            <w:r w:rsidR="004752A9" w:rsidRPr="00C040C6">
              <w:rPr>
                <w:lang w:val="en-US"/>
              </w:rPr>
              <w:t xml:space="preserve"> 26.02.2018).</w:t>
            </w:r>
          </w:p>
          <w:p w:rsidR="004752A9" w:rsidRPr="00C040C6" w:rsidRDefault="004752A9" w:rsidP="00FF0211">
            <w:pPr>
              <w:rPr>
                <w:lang w:val="en-US"/>
              </w:rPr>
            </w:pPr>
          </w:p>
          <w:p w:rsidR="00FF0211" w:rsidRPr="004752A9" w:rsidRDefault="00FF0211" w:rsidP="00FF0211">
            <w:r w:rsidRPr="00C040C6">
              <w:rPr>
                <w:lang w:val="en-US"/>
              </w:rPr>
              <w:t xml:space="preserve"> </w:t>
            </w:r>
            <w:r w:rsidR="004752A9" w:rsidRPr="004752A9">
              <w:t>2. Написать эссе (5000 – 7000 знаков), в котором будет представлен анализ конструирования «кул</w:t>
            </w:r>
            <w:r w:rsidR="004752A9">
              <w:t>ьтуры» в выбранном иноязычном европейском</w:t>
            </w:r>
            <w:r w:rsidR="004752A9" w:rsidRPr="004752A9">
              <w:t xml:space="preserve"> </w:t>
            </w:r>
            <w:r w:rsidR="00D757B0">
              <w:t>онлайн-медиа</w:t>
            </w:r>
            <w:bookmarkStart w:id="0" w:name="_GoBack"/>
            <w:bookmarkEnd w:id="0"/>
            <w:r w:rsidR="004752A9" w:rsidRPr="004752A9">
              <w:t>.</w:t>
            </w:r>
          </w:p>
          <w:p w:rsidR="00DC508D" w:rsidRPr="004752A9" w:rsidRDefault="00DC508D" w:rsidP="00F10786"/>
        </w:tc>
      </w:tr>
      <w:tr w:rsidR="00F10786" w:rsidTr="00DC508D">
        <w:tc>
          <w:tcPr>
            <w:tcW w:w="1296" w:type="dxa"/>
          </w:tcPr>
          <w:p w:rsidR="00D553DD" w:rsidRPr="00C21604" w:rsidRDefault="007F0CCE" w:rsidP="00921E30">
            <w:r>
              <w:t>02.04 – 26</w:t>
            </w:r>
            <w:smartTag w:uri="urn:schemas-microsoft-com:office:smarttags" w:element="PersonName">
              <w:r w:rsidR="00C21604">
                <w:t>.</w:t>
              </w:r>
            </w:smartTag>
            <w:r w:rsidR="00C21604">
              <w:t>04</w:t>
            </w:r>
            <w:r>
              <w:t>.2018</w:t>
            </w:r>
            <w:r w:rsidR="00E172DE" w:rsidRPr="00C21604">
              <w:rPr>
                <w:highlight w:val="yellow"/>
              </w:rPr>
              <w:t xml:space="preserve"> </w:t>
            </w:r>
          </w:p>
        </w:tc>
        <w:tc>
          <w:tcPr>
            <w:tcW w:w="8049" w:type="dxa"/>
          </w:tcPr>
          <w:p w:rsidR="00D553DD" w:rsidRPr="00C21604" w:rsidRDefault="00DC508D" w:rsidP="00921E30">
            <w:r>
              <w:t>16</w:t>
            </w:r>
            <w:r w:rsidR="00C21604"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. </w:t>
            </w:r>
            <w:r w:rsidR="00C21604">
              <w:t>часов аудиторных занятий</w:t>
            </w:r>
            <w:r w:rsidR="00C4043B" w:rsidRPr="00C21604">
              <w:t xml:space="preserve"> </w:t>
            </w:r>
          </w:p>
        </w:tc>
      </w:tr>
      <w:tr w:rsidR="00F10786" w:rsidTr="00DC508D">
        <w:tc>
          <w:tcPr>
            <w:tcW w:w="1296" w:type="dxa"/>
          </w:tcPr>
          <w:p w:rsidR="00D553DD" w:rsidRPr="00C21604" w:rsidRDefault="007F0CCE" w:rsidP="00921E30">
            <w:r>
              <w:t xml:space="preserve">26.04 – </w:t>
            </w:r>
            <w:r w:rsidR="00F10786">
              <w:t>30</w:t>
            </w:r>
            <w:smartTag w:uri="urn:schemas-microsoft-com:office:smarttags" w:element="PersonName">
              <w:r w:rsidR="00D33411" w:rsidRPr="00C21604">
                <w:t>.</w:t>
              </w:r>
            </w:smartTag>
            <w:r w:rsidR="00F10786">
              <w:t>04</w:t>
            </w:r>
            <w:r>
              <w:t>.2018</w:t>
            </w:r>
            <w:r w:rsidR="00D33411" w:rsidRPr="00C21604">
              <w:t xml:space="preserve"> </w:t>
            </w:r>
          </w:p>
        </w:tc>
        <w:tc>
          <w:tcPr>
            <w:tcW w:w="8049" w:type="dxa"/>
          </w:tcPr>
          <w:p w:rsidR="00D553DD" w:rsidRPr="00DC508D" w:rsidRDefault="00DC508D" w:rsidP="00921E30">
            <w:r>
              <w:t xml:space="preserve">Итоговый семинар (4 </w:t>
            </w:r>
            <w:proofErr w:type="spellStart"/>
            <w:r>
              <w:t>ак</w:t>
            </w:r>
            <w:proofErr w:type="spellEnd"/>
            <w:r>
              <w:t>. часа) / представление и обсуждение проделанной каждым участником аналитической работы (</w:t>
            </w:r>
            <w:r>
              <w:rPr>
                <w:lang w:val="en-US"/>
              </w:rPr>
              <w:t>ppt</w:t>
            </w:r>
            <w:r w:rsidRPr="00DC508D">
              <w:t>-</w:t>
            </w:r>
            <w:r>
              <w:t>презентация)</w:t>
            </w:r>
          </w:p>
        </w:tc>
      </w:tr>
    </w:tbl>
    <w:p w:rsidR="004454FB" w:rsidRDefault="004454FB" w:rsidP="004454FB">
      <w:pPr>
        <w:pStyle w:val="a5"/>
        <w:ind w:firstLine="0"/>
      </w:pPr>
    </w:p>
    <w:sectPr w:rsidR="004454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58" w:rsidRDefault="009F4258">
      <w:r>
        <w:separator/>
      </w:r>
    </w:p>
  </w:endnote>
  <w:endnote w:type="continuationSeparator" w:id="0">
    <w:p w:rsidR="009F4258" w:rsidRDefault="009F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51316"/>
      <w:docPartObj>
        <w:docPartGallery w:val="Page Numbers (Bottom of Page)"/>
        <w:docPartUnique/>
      </w:docPartObj>
    </w:sdtPr>
    <w:sdtEndPr/>
    <w:sdtContent>
      <w:p w:rsidR="00DF0FDC" w:rsidRDefault="00DF0F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B0">
          <w:rPr>
            <w:noProof/>
          </w:rPr>
          <w:t>1</w:t>
        </w:r>
        <w:r>
          <w:fldChar w:fldCharType="end"/>
        </w:r>
      </w:p>
    </w:sdtContent>
  </w:sdt>
  <w:p w:rsidR="00DF0FDC" w:rsidRDefault="00DF0F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58" w:rsidRDefault="009F4258">
      <w:r>
        <w:separator/>
      </w:r>
    </w:p>
  </w:footnote>
  <w:footnote w:type="continuationSeparator" w:id="0">
    <w:p w:rsidR="009F4258" w:rsidRDefault="009F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0C"/>
    <w:multiLevelType w:val="hybridMultilevel"/>
    <w:tmpl w:val="0C2690FA"/>
    <w:lvl w:ilvl="0" w:tplc="EDF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45A9"/>
    <w:multiLevelType w:val="hybridMultilevel"/>
    <w:tmpl w:val="5C0495C2"/>
    <w:lvl w:ilvl="0" w:tplc="81E83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B6451"/>
    <w:multiLevelType w:val="hybridMultilevel"/>
    <w:tmpl w:val="A9DC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226"/>
    <w:multiLevelType w:val="hybridMultilevel"/>
    <w:tmpl w:val="C8F0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72C"/>
    <w:multiLevelType w:val="hybridMultilevel"/>
    <w:tmpl w:val="CE3A1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7C13"/>
    <w:multiLevelType w:val="hybridMultilevel"/>
    <w:tmpl w:val="26B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5A"/>
    <w:multiLevelType w:val="multilevel"/>
    <w:tmpl w:val="E18E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4E38B9"/>
    <w:multiLevelType w:val="hybridMultilevel"/>
    <w:tmpl w:val="9AA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490"/>
    <w:multiLevelType w:val="hybridMultilevel"/>
    <w:tmpl w:val="B9B4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0CE2"/>
    <w:multiLevelType w:val="hybridMultilevel"/>
    <w:tmpl w:val="EF009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90A"/>
    <w:multiLevelType w:val="hybridMultilevel"/>
    <w:tmpl w:val="A8BC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06"/>
    <w:rsid w:val="00070252"/>
    <w:rsid w:val="000B0EDD"/>
    <w:rsid w:val="000B494D"/>
    <w:rsid w:val="00186277"/>
    <w:rsid w:val="001D2E12"/>
    <w:rsid w:val="002D6DA9"/>
    <w:rsid w:val="00335BA1"/>
    <w:rsid w:val="00370C38"/>
    <w:rsid w:val="003B438C"/>
    <w:rsid w:val="003D59C3"/>
    <w:rsid w:val="003E463E"/>
    <w:rsid w:val="00402523"/>
    <w:rsid w:val="00407CAE"/>
    <w:rsid w:val="00430DC7"/>
    <w:rsid w:val="004454FB"/>
    <w:rsid w:val="004752A9"/>
    <w:rsid w:val="00501E70"/>
    <w:rsid w:val="005143F6"/>
    <w:rsid w:val="005209FB"/>
    <w:rsid w:val="00534D17"/>
    <w:rsid w:val="005E2C21"/>
    <w:rsid w:val="005E52C4"/>
    <w:rsid w:val="00611F24"/>
    <w:rsid w:val="00657BC7"/>
    <w:rsid w:val="006A1C7A"/>
    <w:rsid w:val="006C443D"/>
    <w:rsid w:val="00715506"/>
    <w:rsid w:val="00723EDA"/>
    <w:rsid w:val="00731F11"/>
    <w:rsid w:val="00760C1A"/>
    <w:rsid w:val="007929D7"/>
    <w:rsid w:val="007D6624"/>
    <w:rsid w:val="007F0CCE"/>
    <w:rsid w:val="008152EC"/>
    <w:rsid w:val="008D1C91"/>
    <w:rsid w:val="00921E30"/>
    <w:rsid w:val="00934A87"/>
    <w:rsid w:val="009417E3"/>
    <w:rsid w:val="00954E0E"/>
    <w:rsid w:val="00963A84"/>
    <w:rsid w:val="009D1B2A"/>
    <w:rsid w:val="009F4258"/>
    <w:rsid w:val="00A94F20"/>
    <w:rsid w:val="00AA0A75"/>
    <w:rsid w:val="00AE04CD"/>
    <w:rsid w:val="00AE3C7E"/>
    <w:rsid w:val="00B77EBD"/>
    <w:rsid w:val="00B8716D"/>
    <w:rsid w:val="00C040C6"/>
    <w:rsid w:val="00C05485"/>
    <w:rsid w:val="00C21604"/>
    <w:rsid w:val="00C4043B"/>
    <w:rsid w:val="00C47CCB"/>
    <w:rsid w:val="00CB68CC"/>
    <w:rsid w:val="00CD1F23"/>
    <w:rsid w:val="00D03893"/>
    <w:rsid w:val="00D1324D"/>
    <w:rsid w:val="00D33411"/>
    <w:rsid w:val="00D553DD"/>
    <w:rsid w:val="00D700F6"/>
    <w:rsid w:val="00D757B0"/>
    <w:rsid w:val="00DC4273"/>
    <w:rsid w:val="00DC508D"/>
    <w:rsid w:val="00DD27F9"/>
    <w:rsid w:val="00DF0FDC"/>
    <w:rsid w:val="00E15E69"/>
    <w:rsid w:val="00E172DE"/>
    <w:rsid w:val="00EA0BFD"/>
    <w:rsid w:val="00EA613B"/>
    <w:rsid w:val="00EF2729"/>
    <w:rsid w:val="00F10786"/>
    <w:rsid w:val="00F14489"/>
    <w:rsid w:val="00FF0211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29202"/>
  <w15:chartTrackingRefBased/>
  <w15:docId w15:val="{7854FE0B-55ED-41D9-AFE3-3BCDEDF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506"/>
    <w:rPr>
      <w:sz w:val="24"/>
      <w:szCs w:val="24"/>
    </w:rPr>
  </w:style>
  <w:style w:type="paragraph" w:styleId="3">
    <w:name w:val="heading 3"/>
    <w:basedOn w:val="a"/>
    <w:qFormat/>
    <w:rsid w:val="00C40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506"/>
    <w:rPr>
      <w:color w:val="0000FF"/>
      <w:u w:val="single"/>
    </w:rPr>
  </w:style>
  <w:style w:type="character" w:styleId="a4">
    <w:name w:val="Strong"/>
    <w:basedOn w:val="a0"/>
    <w:qFormat/>
    <w:rsid w:val="008152EC"/>
    <w:rPr>
      <w:b/>
      <w:bCs/>
    </w:rPr>
  </w:style>
  <w:style w:type="paragraph" w:styleId="a5">
    <w:name w:val="Normal (Web)"/>
    <w:basedOn w:val="a"/>
    <w:rsid w:val="008152EC"/>
    <w:pPr>
      <w:ind w:firstLine="240"/>
    </w:pPr>
  </w:style>
  <w:style w:type="paragraph" w:styleId="a6">
    <w:name w:val="footnote text"/>
    <w:basedOn w:val="a"/>
    <w:semiHidden/>
    <w:rsid w:val="00D7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Balloon Text"/>
    <w:basedOn w:val="a"/>
    <w:semiHidden/>
    <w:rsid w:val="00921E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"/>
    <w:basedOn w:val="a"/>
    <w:rsid w:val="00407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nstancename">
    <w:name w:val="instancename"/>
    <w:basedOn w:val="a0"/>
    <w:rsid w:val="00EA613B"/>
  </w:style>
  <w:style w:type="character" w:customStyle="1" w:styleId="accesshide">
    <w:name w:val="accesshide"/>
    <w:basedOn w:val="a0"/>
    <w:rsid w:val="00EA613B"/>
  </w:style>
  <w:style w:type="character" w:styleId="aa">
    <w:name w:val="footnote reference"/>
    <w:basedOn w:val="a0"/>
    <w:semiHidden/>
    <w:rsid w:val="00EA613B"/>
    <w:rPr>
      <w:vertAlign w:val="superscript"/>
    </w:rPr>
  </w:style>
  <w:style w:type="paragraph" w:customStyle="1" w:styleId="ab">
    <w:name w:val="Знак Знак Знак"/>
    <w:basedOn w:val="a"/>
    <w:rsid w:val="00C40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llowedHyperlink"/>
    <w:basedOn w:val="a0"/>
    <w:rsid w:val="00760C1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D1C91"/>
    <w:pPr>
      <w:ind w:left="720"/>
      <w:contextualSpacing/>
    </w:pPr>
  </w:style>
  <w:style w:type="paragraph" w:styleId="ae">
    <w:name w:val="header"/>
    <w:basedOn w:val="a"/>
    <w:link w:val="af"/>
    <w:rsid w:val="00DF0F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0FDC"/>
    <w:rPr>
      <w:sz w:val="24"/>
      <w:szCs w:val="24"/>
    </w:rPr>
  </w:style>
  <w:style w:type="paragraph" w:styleId="af0">
    <w:name w:val="footer"/>
    <w:basedOn w:val="a"/>
    <w:link w:val="af1"/>
    <w:uiPriority w:val="99"/>
    <w:rsid w:val="00DF0F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FDC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C5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lobooks.ru/node/8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Гносеология гуманитарного знания</vt:lpstr>
    </vt:vector>
  </TitlesOfParts>
  <Company>ВШЕК РГГУ</Company>
  <LinksUpToDate>false</LinksUpToDate>
  <CharactersWithSpaces>3132</CharactersWithSpaces>
  <SharedDoc>false</SharedDoc>
  <HLinks>
    <vt:vector size="36" baseType="variant"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http://188.254.76.113:32000/course/view.php?id=25</vt:lpwstr>
      </vt:variant>
      <vt:variant>
        <vt:lpwstr/>
      </vt:variant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http://188.254.76.113:32000/mod/resource/view.php?id=518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http://188.254.76.113:32000/mod/resource/view.php?id=517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http://188.254.76.113:32000/mod/resource/view.php?id=504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http://188.254.76.113:32000/mod/resource/view.php?id=501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http://188.254.76.113:32000/course/view.php?id=25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Гносеология гуманитарного знания</dc:title>
  <dc:subject/>
  <dc:creator>Аркадий</dc:creator>
  <cp:keywords/>
  <cp:lastModifiedBy>Ksenia Eltsova</cp:lastModifiedBy>
  <cp:revision>9</cp:revision>
  <cp:lastPrinted>2017-09-09T10:51:00Z</cp:lastPrinted>
  <dcterms:created xsi:type="dcterms:W3CDTF">2017-11-06T16:35:00Z</dcterms:created>
  <dcterms:modified xsi:type="dcterms:W3CDTF">2017-11-06T18:57:00Z</dcterms:modified>
</cp:coreProperties>
</file>