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4CB6" w14:textId="647AA64F" w:rsidR="00553BC4" w:rsidRPr="00620940" w:rsidRDefault="00620940" w:rsidP="00DC749F">
      <w:pPr>
        <w:spacing w:line="312" w:lineRule="auto"/>
        <w:rPr>
          <w:szCs w:val="24"/>
        </w:rPr>
      </w:pPr>
      <w:r>
        <w:rPr>
          <w:szCs w:val="24"/>
          <w:lang w:val="ru-RU"/>
        </w:rPr>
        <w:t>Проф</w:t>
      </w:r>
      <w:r w:rsidRPr="00620940">
        <w:rPr>
          <w:szCs w:val="24"/>
        </w:rPr>
        <w:t xml:space="preserve">. </w:t>
      </w:r>
      <w:bookmarkStart w:id="0" w:name="_GoBack"/>
      <w:bookmarkEnd w:id="0"/>
      <w:r w:rsidR="00AF2260">
        <w:rPr>
          <w:szCs w:val="24"/>
          <w:lang w:val="ru-RU"/>
        </w:rPr>
        <w:t>Мирья</w:t>
      </w:r>
      <w:r w:rsidR="00AF2260" w:rsidRPr="00620940">
        <w:rPr>
          <w:szCs w:val="24"/>
        </w:rPr>
        <w:t xml:space="preserve"> </w:t>
      </w:r>
      <w:r w:rsidR="00AF2260">
        <w:rPr>
          <w:szCs w:val="24"/>
          <w:lang w:val="ru-RU"/>
        </w:rPr>
        <w:t>Лекке</w:t>
      </w:r>
      <w:r w:rsidRPr="00620940">
        <w:rPr>
          <w:szCs w:val="24"/>
        </w:rPr>
        <w:t xml:space="preserve"> (</w:t>
      </w:r>
      <w:r>
        <w:rPr>
          <w:szCs w:val="24"/>
        </w:rPr>
        <w:t>Ruhr-Universität, Bochum)</w:t>
      </w:r>
    </w:p>
    <w:p w14:paraId="4EF20A30" w14:textId="47D06BD7" w:rsidR="005B0BCD" w:rsidRPr="00585EAC" w:rsidRDefault="005B0BCD" w:rsidP="00DC749F">
      <w:pPr>
        <w:spacing w:line="312" w:lineRule="auto"/>
        <w:rPr>
          <w:b/>
          <w:szCs w:val="24"/>
          <w:lang w:val="ru-RU"/>
        </w:rPr>
      </w:pPr>
      <w:r w:rsidRPr="00D3584A">
        <w:rPr>
          <w:b/>
          <w:szCs w:val="24"/>
          <w:lang w:val="pl-PL"/>
        </w:rPr>
        <w:t>Metropolis</w:t>
      </w:r>
      <w:r w:rsidRPr="00585EAC">
        <w:rPr>
          <w:b/>
          <w:szCs w:val="24"/>
          <w:lang w:val="ru-RU"/>
        </w:rPr>
        <w:t xml:space="preserve">! </w:t>
      </w:r>
      <w:r w:rsidRPr="00D3584A">
        <w:rPr>
          <w:b/>
          <w:szCs w:val="24"/>
          <w:lang w:val="ru-RU"/>
        </w:rPr>
        <w:t>Большой</w:t>
      </w:r>
      <w:r w:rsidRPr="00585EAC">
        <w:rPr>
          <w:b/>
          <w:szCs w:val="24"/>
          <w:lang w:val="ru-RU"/>
        </w:rPr>
        <w:t xml:space="preserve"> </w:t>
      </w:r>
      <w:r w:rsidRPr="00D3584A">
        <w:rPr>
          <w:b/>
          <w:szCs w:val="24"/>
          <w:lang w:val="ru-RU"/>
        </w:rPr>
        <w:t>современный</w:t>
      </w:r>
      <w:r w:rsidRPr="00585EAC">
        <w:rPr>
          <w:b/>
          <w:szCs w:val="24"/>
          <w:lang w:val="ru-RU"/>
        </w:rPr>
        <w:t xml:space="preserve"> </w:t>
      </w:r>
      <w:r w:rsidRPr="00D3584A">
        <w:rPr>
          <w:b/>
          <w:szCs w:val="24"/>
          <w:lang w:val="ru-RU"/>
        </w:rPr>
        <w:t>город</w:t>
      </w:r>
      <w:r w:rsidRPr="00585EAC">
        <w:rPr>
          <w:b/>
          <w:szCs w:val="24"/>
          <w:lang w:val="ru-RU"/>
        </w:rPr>
        <w:t xml:space="preserve"> </w:t>
      </w:r>
      <w:r w:rsidRPr="00D3584A">
        <w:rPr>
          <w:b/>
          <w:szCs w:val="24"/>
          <w:lang w:val="ru-RU"/>
        </w:rPr>
        <w:t>в</w:t>
      </w:r>
      <w:r w:rsidRPr="00585EAC">
        <w:rPr>
          <w:b/>
          <w:szCs w:val="24"/>
          <w:lang w:val="ru-RU"/>
        </w:rPr>
        <w:t xml:space="preserve"> </w:t>
      </w:r>
      <w:r w:rsidRPr="00D3584A">
        <w:rPr>
          <w:b/>
          <w:szCs w:val="24"/>
          <w:lang w:val="ru-RU"/>
        </w:rPr>
        <w:t>теории</w:t>
      </w:r>
      <w:r w:rsidRPr="00585EAC">
        <w:rPr>
          <w:b/>
          <w:szCs w:val="24"/>
          <w:lang w:val="ru-RU"/>
        </w:rPr>
        <w:t xml:space="preserve"> </w:t>
      </w:r>
      <w:r w:rsidRPr="00D3584A">
        <w:rPr>
          <w:b/>
          <w:szCs w:val="24"/>
          <w:lang w:val="ru-RU"/>
        </w:rPr>
        <w:t>и</w:t>
      </w:r>
      <w:r w:rsidRPr="00585EAC">
        <w:rPr>
          <w:b/>
          <w:szCs w:val="24"/>
          <w:lang w:val="ru-RU"/>
        </w:rPr>
        <w:t xml:space="preserve"> </w:t>
      </w:r>
      <w:r w:rsidRPr="00D3584A">
        <w:rPr>
          <w:b/>
          <w:szCs w:val="24"/>
          <w:lang w:val="ru-RU"/>
        </w:rPr>
        <w:t>литературно</w:t>
      </w:r>
      <w:r w:rsidRPr="00585EAC">
        <w:rPr>
          <w:b/>
          <w:szCs w:val="24"/>
          <w:lang w:val="ru-RU"/>
        </w:rPr>
        <w:t>-</w:t>
      </w:r>
      <w:r w:rsidRPr="00D3584A">
        <w:rPr>
          <w:b/>
          <w:szCs w:val="24"/>
          <w:lang w:val="ru-RU"/>
        </w:rPr>
        <w:t>культурной</w:t>
      </w:r>
      <w:r w:rsidRPr="00585EAC">
        <w:rPr>
          <w:b/>
          <w:szCs w:val="24"/>
          <w:lang w:val="ru-RU"/>
        </w:rPr>
        <w:t xml:space="preserve"> </w:t>
      </w:r>
      <w:r w:rsidRPr="00D3584A">
        <w:rPr>
          <w:b/>
          <w:szCs w:val="24"/>
          <w:lang w:val="ru-RU"/>
        </w:rPr>
        <w:t>практике</w:t>
      </w:r>
    </w:p>
    <w:p w14:paraId="5277E99B" w14:textId="0E1A6EAA" w:rsidR="005B0BCD" w:rsidRPr="00D3584A" w:rsidRDefault="00C9149F" w:rsidP="00DC749F">
      <w:pPr>
        <w:spacing w:line="312" w:lineRule="auto"/>
        <w:rPr>
          <w:b/>
          <w:szCs w:val="24"/>
          <w:lang w:val="en-US"/>
        </w:rPr>
      </w:pPr>
      <w:r w:rsidRPr="00D3584A">
        <w:rPr>
          <w:b/>
          <w:szCs w:val="24"/>
          <w:lang w:val="en-US"/>
        </w:rPr>
        <w:t>Metropolis! Modern Cities in Theory and Cultural P</w:t>
      </w:r>
      <w:r w:rsidR="005B0BCD" w:rsidRPr="00D3584A">
        <w:rPr>
          <w:b/>
          <w:szCs w:val="24"/>
          <w:lang w:val="en-US"/>
        </w:rPr>
        <w:t>ractice</w:t>
      </w:r>
    </w:p>
    <w:p w14:paraId="628AACE1" w14:textId="77777777" w:rsidR="005B0BCD" w:rsidRPr="00D3584A" w:rsidRDefault="005B0BCD" w:rsidP="00DC749F">
      <w:pPr>
        <w:tabs>
          <w:tab w:val="left" w:pos="3119"/>
        </w:tabs>
        <w:spacing w:line="312" w:lineRule="auto"/>
        <w:ind w:left="567" w:hanging="567"/>
        <w:rPr>
          <w:b/>
          <w:szCs w:val="24"/>
          <w:lang w:val="en-US"/>
        </w:rPr>
      </w:pPr>
    </w:p>
    <w:p w14:paraId="367DC448" w14:textId="7D172062" w:rsidR="005B0BCD" w:rsidRPr="00D3584A" w:rsidRDefault="005B0BCD" w:rsidP="00DC749F">
      <w:pPr>
        <w:tabs>
          <w:tab w:val="left" w:pos="3119"/>
        </w:tabs>
        <w:spacing w:line="312" w:lineRule="auto"/>
        <w:ind w:left="567" w:hanging="567"/>
        <w:rPr>
          <w:szCs w:val="24"/>
          <w:lang w:val="en-US"/>
        </w:rPr>
      </w:pPr>
      <w:r w:rsidRPr="00D3584A">
        <w:rPr>
          <w:b/>
          <w:szCs w:val="24"/>
          <w:lang w:val="en-US"/>
        </w:rPr>
        <w:t>The seminar will be given in English and Russian</w:t>
      </w:r>
      <w:r w:rsidRPr="00D3584A">
        <w:rPr>
          <w:szCs w:val="24"/>
          <w:lang w:val="en-US"/>
        </w:rPr>
        <w:br/>
      </w:r>
    </w:p>
    <w:p w14:paraId="11DFDDC5" w14:textId="7602DB3E" w:rsidR="005B0BCD" w:rsidRPr="00D3584A" w:rsidRDefault="00A94C4C"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r>
        <w:rPr>
          <w:rFonts w:ascii="Times New Roman" w:hAnsi="Times New Roman" w:cs="Times New Roman"/>
          <w:bCs w:val="0"/>
          <w:szCs w:val="24"/>
          <w:lang w:val="en-US"/>
        </w:rPr>
        <w:t>P</w:t>
      </w:r>
      <w:r w:rsidR="005B0BCD" w:rsidRPr="00D3584A">
        <w:rPr>
          <w:rFonts w:ascii="Times New Roman" w:hAnsi="Times New Roman" w:cs="Times New Roman"/>
          <w:bCs w:val="0"/>
          <w:szCs w:val="24"/>
          <w:lang w:val="en-US"/>
        </w:rPr>
        <w:t xml:space="preserve">lace and time: RGGU Moscow, </w:t>
      </w:r>
      <w:r w:rsidR="00AF2260">
        <w:rPr>
          <w:rFonts w:ascii="Times New Roman" w:hAnsi="Times New Roman" w:cs="Times New Roman"/>
          <w:bCs w:val="0"/>
          <w:szCs w:val="24"/>
          <w:lang w:val="en-US"/>
        </w:rPr>
        <w:t>26-27</w:t>
      </w:r>
      <w:r w:rsidR="00DC749F" w:rsidRPr="00DC749F">
        <w:rPr>
          <w:rFonts w:ascii="Times New Roman" w:hAnsi="Times New Roman" w:cs="Times New Roman"/>
          <w:bCs w:val="0"/>
          <w:szCs w:val="24"/>
          <w:lang w:val="en-US"/>
        </w:rPr>
        <w:t>.02 (17.30 – 20.40</w:t>
      </w:r>
      <w:r w:rsidR="00DC749F">
        <w:rPr>
          <w:rFonts w:ascii="Times New Roman" w:hAnsi="Times New Roman" w:cs="Times New Roman"/>
          <w:bCs w:val="0"/>
          <w:szCs w:val="24"/>
          <w:lang w:val="en-US"/>
        </w:rPr>
        <w:t xml:space="preserve">, room </w:t>
      </w:r>
      <w:r w:rsidR="00DC749F" w:rsidRPr="00DC749F">
        <w:rPr>
          <w:rFonts w:ascii="Times New Roman" w:hAnsi="Times New Roman" w:cs="Times New Roman"/>
          <w:bCs w:val="0"/>
          <w:szCs w:val="24"/>
          <w:lang w:val="en-US"/>
        </w:rPr>
        <w:t>522)</w:t>
      </w:r>
      <w:r w:rsidR="00AF2260">
        <w:rPr>
          <w:rFonts w:ascii="Times New Roman" w:hAnsi="Times New Roman" w:cs="Times New Roman"/>
          <w:bCs w:val="0"/>
          <w:szCs w:val="24"/>
          <w:lang w:val="en-US"/>
        </w:rPr>
        <w:t>,</w:t>
      </w:r>
      <w:r w:rsidR="005B0BCD" w:rsidRPr="00D3584A">
        <w:rPr>
          <w:rFonts w:ascii="Times New Roman" w:hAnsi="Times New Roman" w:cs="Times New Roman"/>
          <w:bCs w:val="0"/>
          <w:szCs w:val="24"/>
          <w:lang w:val="en-US"/>
        </w:rPr>
        <w:t xml:space="preserve"> </w:t>
      </w:r>
      <w:r w:rsidR="00DC749F" w:rsidRPr="00DC749F">
        <w:rPr>
          <w:rFonts w:ascii="Times New Roman" w:hAnsi="Times New Roman" w:cs="Times New Roman"/>
          <w:bCs w:val="0"/>
          <w:szCs w:val="24"/>
          <w:lang w:val="en-US"/>
        </w:rPr>
        <w:t>0</w:t>
      </w:r>
      <w:r w:rsidR="00AF2260">
        <w:rPr>
          <w:rFonts w:ascii="Times New Roman" w:hAnsi="Times New Roman" w:cs="Times New Roman"/>
          <w:bCs w:val="0"/>
          <w:szCs w:val="24"/>
          <w:lang w:val="en-US"/>
        </w:rPr>
        <w:t>2</w:t>
      </w:r>
      <w:r w:rsidR="00DC749F" w:rsidRPr="00DC749F">
        <w:rPr>
          <w:rFonts w:ascii="Times New Roman" w:hAnsi="Times New Roman" w:cs="Times New Roman"/>
          <w:bCs w:val="0"/>
          <w:szCs w:val="24"/>
          <w:lang w:val="en-US"/>
        </w:rPr>
        <w:t>.03</w:t>
      </w:r>
      <w:r w:rsidR="00AF2260">
        <w:rPr>
          <w:rFonts w:ascii="Times New Roman" w:hAnsi="Times New Roman" w:cs="Times New Roman"/>
          <w:bCs w:val="0"/>
          <w:szCs w:val="24"/>
          <w:lang w:val="en-US"/>
        </w:rPr>
        <w:t xml:space="preserve"> </w:t>
      </w:r>
      <w:r w:rsidR="00DC749F" w:rsidRPr="00DC749F">
        <w:rPr>
          <w:rFonts w:ascii="Times New Roman" w:hAnsi="Times New Roman" w:cs="Times New Roman"/>
          <w:bCs w:val="0"/>
          <w:szCs w:val="24"/>
          <w:lang w:val="en-US"/>
        </w:rPr>
        <w:t>(17.30 – 20.40)</w:t>
      </w:r>
      <w:r w:rsidR="00DC749F" w:rsidRPr="00DC749F">
        <w:rPr>
          <w:rFonts w:ascii="Times New Roman" w:hAnsi="Times New Roman" w:cs="Times New Roman"/>
          <w:bCs w:val="0"/>
          <w:szCs w:val="24"/>
          <w:lang w:val="en-US"/>
        </w:rPr>
        <w:t>, 03.03 (12.00 – 15.35)</w:t>
      </w:r>
      <w:r w:rsidR="00AF2260">
        <w:rPr>
          <w:rFonts w:ascii="Times New Roman" w:hAnsi="Times New Roman" w:cs="Times New Roman"/>
          <w:bCs w:val="0"/>
          <w:szCs w:val="24"/>
          <w:lang w:val="en-US"/>
        </w:rPr>
        <w:t xml:space="preserve">, </w:t>
      </w:r>
      <w:r w:rsidR="00DC749F">
        <w:rPr>
          <w:rFonts w:ascii="Times New Roman" w:hAnsi="Times New Roman" w:cs="Times New Roman"/>
          <w:bCs w:val="0"/>
          <w:szCs w:val="24"/>
          <w:lang w:val="en-US"/>
        </w:rPr>
        <w:t>06.04</w:t>
      </w:r>
      <w:r w:rsidR="00DC749F" w:rsidRPr="00DC749F">
        <w:rPr>
          <w:rFonts w:ascii="Times New Roman" w:hAnsi="Times New Roman" w:cs="Times New Roman"/>
          <w:bCs w:val="0"/>
          <w:szCs w:val="24"/>
          <w:lang w:val="en-US"/>
        </w:rPr>
        <w:t xml:space="preserve"> </w:t>
      </w:r>
      <w:r w:rsidR="00DC749F" w:rsidRPr="00DC749F">
        <w:rPr>
          <w:rFonts w:ascii="Times New Roman" w:hAnsi="Times New Roman" w:cs="Times New Roman"/>
          <w:bCs w:val="0"/>
          <w:szCs w:val="24"/>
          <w:lang w:val="en-US"/>
        </w:rPr>
        <w:t>(17.30 – 20.40)</w:t>
      </w:r>
      <w:r w:rsidR="00DC749F">
        <w:rPr>
          <w:rFonts w:ascii="Times New Roman" w:hAnsi="Times New Roman" w:cs="Times New Roman"/>
          <w:bCs w:val="0"/>
          <w:szCs w:val="24"/>
          <w:lang w:val="en-US"/>
        </w:rPr>
        <w:t xml:space="preserve">, 07.04 </w:t>
      </w:r>
      <w:r w:rsidR="00DC749F" w:rsidRPr="00DC749F">
        <w:rPr>
          <w:rFonts w:ascii="Times New Roman" w:hAnsi="Times New Roman" w:cs="Times New Roman"/>
          <w:bCs w:val="0"/>
          <w:szCs w:val="24"/>
          <w:lang w:val="en-US"/>
        </w:rPr>
        <w:t>(12.00 – 15.35)</w:t>
      </w:r>
      <w:r w:rsidR="00DC749F">
        <w:rPr>
          <w:rFonts w:ascii="Times New Roman" w:hAnsi="Times New Roman" w:cs="Times New Roman"/>
          <w:bCs w:val="0"/>
          <w:szCs w:val="24"/>
          <w:lang w:val="en-US"/>
        </w:rPr>
        <w:t>; room 157.</w:t>
      </w:r>
    </w:p>
    <w:p w14:paraId="488E0939" w14:textId="77777777" w:rsidR="005B0BCD" w:rsidRPr="00D3584A" w:rsidRDefault="005B0BCD"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p>
    <w:p w14:paraId="0174456B" w14:textId="18585F47" w:rsidR="005B0BCD" w:rsidRPr="00D3584A" w:rsidRDefault="005B0BCD"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r w:rsidRPr="00D3584A">
        <w:rPr>
          <w:rFonts w:ascii="Times New Roman" w:hAnsi="Times New Roman" w:cs="Times New Roman"/>
          <w:bCs w:val="0"/>
          <w:szCs w:val="24"/>
          <w:lang w:val="en-US"/>
        </w:rPr>
        <w:t>Commentary:</w:t>
      </w:r>
    </w:p>
    <w:p w14:paraId="6392160E" w14:textId="2873FE8C" w:rsidR="00DF741C" w:rsidRPr="00D3584A" w:rsidRDefault="005B0BCD" w:rsidP="00DC749F">
      <w:pPr>
        <w:pStyle w:val="Textkrper-Einzug2"/>
        <w:tabs>
          <w:tab w:val="left" w:pos="2268"/>
          <w:tab w:val="left" w:leader="underscore" w:pos="3969"/>
          <w:tab w:val="left" w:pos="4536"/>
        </w:tabs>
        <w:spacing w:line="312" w:lineRule="auto"/>
        <w:ind w:left="0" w:firstLine="0"/>
        <w:rPr>
          <w:rFonts w:ascii="Times New Roman" w:hAnsi="Times New Roman" w:cs="Times New Roman"/>
          <w:bCs w:val="0"/>
          <w:szCs w:val="24"/>
          <w:lang w:val="en-US"/>
        </w:rPr>
      </w:pPr>
      <w:r w:rsidRPr="00D3584A">
        <w:rPr>
          <w:rFonts w:ascii="Times New Roman" w:hAnsi="Times New Roman" w:cs="Times New Roman"/>
          <w:bCs w:val="0"/>
          <w:szCs w:val="24"/>
          <w:lang w:val="en-US"/>
        </w:rPr>
        <w:t xml:space="preserve">Philosophers, artists, cultural theorists, writers, sociologists, they all have thought intensively about the city as </w:t>
      </w:r>
      <w:r w:rsidR="00F97636" w:rsidRPr="00D3584A">
        <w:rPr>
          <w:rFonts w:ascii="Times New Roman" w:hAnsi="Times New Roman" w:cs="Times New Roman"/>
          <w:bCs w:val="0"/>
          <w:szCs w:val="24"/>
          <w:lang w:val="en-US"/>
        </w:rPr>
        <w:t xml:space="preserve">spatially organized social experience and the impact the </w:t>
      </w:r>
      <w:r w:rsidR="00DF741C" w:rsidRPr="00D3584A">
        <w:rPr>
          <w:rFonts w:ascii="Times New Roman" w:hAnsi="Times New Roman" w:cs="Times New Roman"/>
          <w:bCs w:val="0"/>
          <w:szCs w:val="24"/>
          <w:lang w:val="en-US"/>
        </w:rPr>
        <w:t xml:space="preserve">rapid urbanization in modern times </w:t>
      </w:r>
      <w:r w:rsidR="00D01972" w:rsidRPr="00D3584A">
        <w:rPr>
          <w:rFonts w:ascii="Times New Roman" w:hAnsi="Times New Roman" w:cs="Times New Roman"/>
          <w:bCs w:val="0"/>
          <w:szCs w:val="24"/>
          <w:lang w:val="en-US"/>
        </w:rPr>
        <w:t xml:space="preserve">has </w:t>
      </w:r>
      <w:r w:rsidR="00DF741C" w:rsidRPr="00D3584A">
        <w:rPr>
          <w:rFonts w:ascii="Times New Roman" w:hAnsi="Times New Roman" w:cs="Times New Roman"/>
          <w:bCs w:val="0"/>
          <w:szCs w:val="24"/>
          <w:lang w:val="en-US"/>
        </w:rPr>
        <w:t xml:space="preserve">had on human existence. In the first block </w:t>
      </w:r>
      <w:r w:rsidR="00D01972" w:rsidRPr="00D3584A">
        <w:rPr>
          <w:rFonts w:ascii="Times New Roman" w:hAnsi="Times New Roman" w:cs="Times New Roman"/>
          <w:bCs w:val="0"/>
          <w:szCs w:val="24"/>
          <w:lang w:val="en-US"/>
        </w:rPr>
        <w:t xml:space="preserve">of the seminar </w:t>
      </w:r>
      <w:r w:rsidR="00DF741C" w:rsidRPr="00D3584A">
        <w:rPr>
          <w:rFonts w:ascii="Times New Roman" w:hAnsi="Times New Roman" w:cs="Times New Roman"/>
          <w:bCs w:val="0"/>
          <w:szCs w:val="24"/>
          <w:lang w:val="en-US"/>
        </w:rPr>
        <w:t xml:space="preserve">we will </w:t>
      </w:r>
      <w:r w:rsidR="00D01972" w:rsidRPr="00D3584A">
        <w:rPr>
          <w:rFonts w:ascii="Times New Roman" w:hAnsi="Times New Roman" w:cs="Times New Roman"/>
          <w:bCs w:val="0"/>
          <w:szCs w:val="24"/>
          <w:lang w:val="en-US"/>
        </w:rPr>
        <w:t>acquire</w:t>
      </w:r>
      <w:r w:rsidR="00DF741C" w:rsidRPr="00D3584A">
        <w:rPr>
          <w:rFonts w:ascii="Times New Roman" w:hAnsi="Times New Roman" w:cs="Times New Roman"/>
          <w:bCs w:val="0"/>
          <w:szCs w:val="24"/>
          <w:lang w:val="en-US"/>
        </w:rPr>
        <w:t xml:space="preserve"> an overview of important theoretical writing about citi</w:t>
      </w:r>
      <w:r w:rsidR="00995B13" w:rsidRPr="00D3584A">
        <w:rPr>
          <w:rFonts w:ascii="Times New Roman" w:hAnsi="Times New Roman" w:cs="Times New Roman"/>
          <w:bCs w:val="0"/>
          <w:szCs w:val="24"/>
          <w:lang w:val="en-US"/>
        </w:rPr>
        <w:t xml:space="preserve">es, beginning with Plato, we will then concentrate </w:t>
      </w:r>
      <w:r w:rsidR="00DF741C" w:rsidRPr="00D3584A">
        <w:rPr>
          <w:rFonts w:ascii="Times New Roman" w:hAnsi="Times New Roman" w:cs="Times New Roman"/>
          <w:bCs w:val="0"/>
          <w:szCs w:val="24"/>
          <w:lang w:val="en-US"/>
        </w:rPr>
        <w:t xml:space="preserve">on </w:t>
      </w:r>
      <w:r w:rsidR="00D01972" w:rsidRPr="00D3584A">
        <w:rPr>
          <w:rFonts w:ascii="Times New Roman" w:hAnsi="Times New Roman" w:cs="Times New Roman"/>
          <w:bCs w:val="0"/>
          <w:szCs w:val="24"/>
          <w:lang w:val="en-US"/>
        </w:rPr>
        <w:t xml:space="preserve">„classical“ </w:t>
      </w:r>
      <w:r w:rsidR="00DF741C" w:rsidRPr="00D3584A">
        <w:rPr>
          <w:rFonts w:ascii="Times New Roman" w:hAnsi="Times New Roman" w:cs="Times New Roman"/>
          <w:bCs w:val="0"/>
          <w:szCs w:val="24"/>
          <w:lang w:val="en-US"/>
        </w:rPr>
        <w:t xml:space="preserve">early 20th century city theory, </w:t>
      </w:r>
      <w:r w:rsidR="00995B13" w:rsidRPr="00D3584A">
        <w:rPr>
          <w:rFonts w:ascii="Times New Roman" w:hAnsi="Times New Roman" w:cs="Times New Roman"/>
          <w:bCs w:val="0"/>
          <w:szCs w:val="24"/>
          <w:lang w:val="en-US"/>
        </w:rPr>
        <w:t xml:space="preserve">and move on in time up to </w:t>
      </w:r>
      <w:r w:rsidR="00DF741C" w:rsidRPr="00D3584A">
        <w:rPr>
          <w:rFonts w:ascii="Times New Roman" w:hAnsi="Times New Roman" w:cs="Times New Roman"/>
          <w:bCs w:val="0"/>
          <w:szCs w:val="24"/>
          <w:lang w:val="en-US"/>
        </w:rPr>
        <w:t xml:space="preserve">postmodernist approaches. Afterwards we will </w:t>
      </w:r>
      <w:r w:rsidR="00995B13" w:rsidRPr="00D3584A">
        <w:rPr>
          <w:rFonts w:ascii="Times New Roman" w:hAnsi="Times New Roman" w:cs="Times New Roman"/>
          <w:bCs w:val="0"/>
          <w:szCs w:val="24"/>
          <w:lang w:val="en-US"/>
        </w:rPr>
        <w:t xml:space="preserve">look comparatively at a variety of case studies within the realm of Russian and </w:t>
      </w:r>
      <w:r w:rsidR="00C9149F" w:rsidRPr="00D3584A">
        <w:rPr>
          <w:rFonts w:ascii="Times New Roman" w:hAnsi="Times New Roman" w:cs="Times New Roman"/>
          <w:bCs w:val="0"/>
          <w:szCs w:val="24"/>
          <w:lang w:val="en-US"/>
        </w:rPr>
        <w:t xml:space="preserve">other </w:t>
      </w:r>
      <w:r w:rsidR="00995B13" w:rsidRPr="00D3584A">
        <w:rPr>
          <w:rFonts w:ascii="Times New Roman" w:hAnsi="Times New Roman" w:cs="Times New Roman"/>
          <w:bCs w:val="0"/>
          <w:szCs w:val="24"/>
          <w:lang w:val="en-US"/>
        </w:rPr>
        <w:t>European culture</w:t>
      </w:r>
      <w:r w:rsidR="00C9149F" w:rsidRPr="00D3584A">
        <w:rPr>
          <w:rFonts w:ascii="Times New Roman" w:hAnsi="Times New Roman" w:cs="Times New Roman"/>
          <w:bCs w:val="0"/>
          <w:szCs w:val="24"/>
          <w:lang w:val="en-US"/>
        </w:rPr>
        <w:t>s</w:t>
      </w:r>
      <w:r w:rsidR="00AD4998">
        <w:rPr>
          <w:rFonts w:ascii="Times New Roman" w:hAnsi="Times New Roman" w:cs="Times New Roman"/>
          <w:bCs w:val="0"/>
          <w:szCs w:val="24"/>
          <w:lang w:val="en-US"/>
        </w:rPr>
        <w:t xml:space="preserve"> (particularly Moscow and Berlin, comparatively)</w:t>
      </w:r>
      <w:r w:rsidR="00995B13" w:rsidRPr="00D3584A">
        <w:rPr>
          <w:rFonts w:ascii="Times New Roman" w:hAnsi="Times New Roman" w:cs="Times New Roman"/>
          <w:bCs w:val="0"/>
          <w:szCs w:val="24"/>
          <w:lang w:val="en-US"/>
        </w:rPr>
        <w:t>, discussing possible subjects for student’s works.</w:t>
      </w:r>
      <w:r w:rsidR="00176E90" w:rsidRPr="00D3584A">
        <w:rPr>
          <w:rFonts w:ascii="Times New Roman" w:hAnsi="Times New Roman" w:cs="Times New Roman"/>
          <w:bCs w:val="0"/>
          <w:szCs w:val="24"/>
          <w:lang w:val="en-US"/>
        </w:rPr>
        <w:t xml:space="preserve"> For this purpose we will also plan excursions and theoretically informed little experiments in Moscow’s city space that intend to make participants sensitive to cultural processes in contemporary Russia (first ideas: </w:t>
      </w:r>
      <w:r w:rsidR="00AB4A85" w:rsidRPr="00D3584A">
        <w:rPr>
          <w:rFonts w:ascii="Times New Roman" w:hAnsi="Times New Roman" w:cs="Times New Roman"/>
          <w:bCs w:val="0"/>
          <w:szCs w:val="24"/>
          <w:lang w:val="en-US"/>
        </w:rPr>
        <w:t>city and cinema</w:t>
      </w:r>
      <w:r w:rsidR="00C9149F" w:rsidRPr="00D3584A">
        <w:rPr>
          <w:rFonts w:ascii="Times New Roman" w:hAnsi="Times New Roman" w:cs="Times New Roman"/>
          <w:bCs w:val="0"/>
          <w:szCs w:val="24"/>
          <w:lang w:val="en-US"/>
        </w:rPr>
        <w:t xml:space="preserve">, </w:t>
      </w:r>
      <w:r w:rsidR="00176E90" w:rsidRPr="00D3584A">
        <w:rPr>
          <w:rFonts w:ascii="Times New Roman" w:hAnsi="Times New Roman" w:cs="Times New Roman"/>
          <w:bCs w:val="0"/>
          <w:szCs w:val="24"/>
          <w:lang w:val="en-US"/>
        </w:rPr>
        <w:t xml:space="preserve">Metro and other transportation, gentrification, </w:t>
      </w:r>
      <w:r w:rsidR="00AB4A85" w:rsidRPr="00D3584A">
        <w:rPr>
          <w:rFonts w:ascii="Times New Roman" w:hAnsi="Times New Roman" w:cs="Times New Roman"/>
          <w:bCs w:val="0"/>
          <w:szCs w:val="24"/>
          <w:lang w:val="en-US"/>
        </w:rPr>
        <w:t xml:space="preserve">ethnic spaces in the city, </w:t>
      </w:r>
      <w:r w:rsidR="00176E90" w:rsidRPr="00D3584A">
        <w:rPr>
          <w:rFonts w:ascii="Times New Roman" w:hAnsi="Times New Roman" w:cs="Times New Roman"/>
          <w:bCs w:val="0"/>
          <w:szCs w:val="24"/>
          <w:lang w:val="en-US"/>
        </w:rPr>
        <w:t xml:space="preserve">commercialization of space, leisure in the city, virtual reality and the city, etc.). </w:t>
      </w:r>
    </w:p>
    <w:p w14:paraId="1E21903B" w14:textId="198B2244" w:rsidR="003E506E" w:rsidRDefault="003E506E" w:rsidP="00DC749F">
      <w:pPr>
        <w:spacing w:line="312" w:lineRule="auto"/>
        <w:rPr>
          <w:szCs w:val="24"/>
          <w:lang w:val="en-US"/>
        </w:rPr>
      </w:pPr>
    </w:p>
    <w:p w14:paraId="33A54786" w14:textId="77777777" w:rsidR="00AA7C69" w:rsidRPr="00DC749F" w:rsidRDefault="003139EB" w:rsidP="00DC749F">
      <w:pPr>
        <w:pStyle w:val="Textkrper-Einzug2"/>
        <w:tabs>
          <w:tab w:val="left" w:pos="2268"/>
          <w:tab w:val="left" w:leader="underscore" w:pos="3969"/>
          <w:tab w:val="left" w:pos="4536"/>
        </w:tabs>
        <w:spacing w:line="312" w:lineRule="auto"/>
        <w:rPr>
          <w:rFonts w:ascii="Times New Roman" w:hAnsi="Times New Roman" w:cs="Times New Roman"/>
          <w:b/>
          <w:bCs w:val="0"/>
          <w:szCs w:val="24"/>
          <w:lang w:val="en-US"/>
        </w:rPr>
      </w:pPr>
      <w:r w:rsidRPr="00DC749F">
        <w:rPr>
          <w:rFonts w:ascii="Times New Roman" w:hAnsi="Times New Roman" w:cs="Times New Roman"/>
          <w:b/>
          <w:bCs w:val="0"/>
          <w:szCs w:val="24"/>
          <w:lang w:val="en-US"/>
        </w:rPr>
        <w:t>Topics</w:t>
      </w:r>
      <w:r w:rsidR="007B56EB" w:rsidRPr="00DC749F">
        <w:rPr>
          <w:rFonts w:ascii="Times New Roman" w:hAnsi="Times New Roman" w:cs="Times New Roman"/>
          <w:b/>
          <w:bCs w:val="0"/>
          <w:szCs w:val="24"/>
          <w:lang w:val="en-US"/>
        </w:rPr>
        <w:t xml:space="preserve"> for student’s presentations / works</w:t>
      </w:r>
      <w:r w:rsidRPr="00DC749F">
        <w:rPr>
          <w:rFonts w:ascii="Times New Roman" w:hAnsi="Times New Roman" w:cs="Times New Roman"/>
          <w:b/>
          <w:bCs w:val="0"/>
          <w:szCs w:val="24"/>
          <w:lang w:val="en-US"/>
        </w:rPr>
        <w:t>:</w:t>
      </w:r>
      <w:r w:rsidR="007B56EB" w:rsidRPr="00DC749F">
        <w:rPr>
          <w:rFonts w:ascii="Times New Roman" w:hAnsi="Times New Roman" w:cs="Times New Roman"/>
          <w:b/>
          <w:bCs w:val="0"/>
          <w:szCs w:val="24"/>
          <w:lang w:val="en-US"/>
        </w:rPr>
        <w:t xml:space="preserve"> </w:t>
      </w:r>
    </w:p>
    <w:p w14:paraId="49511113" w14:textId="420C2B23" w:rsidR="003139EB" w:rsidRDefault="007B56EB"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r w:rsidRPr="00D3584A">
        <w:rPr>
          <w:rFonts w:ascii="Times New Roman" w:hAnsi="Times New Roman" w:cs="Times New Roman"/>
          <w:bCs w:val="0"/>
          <w:szCs w:val="24"/>
          <w:lang w:val="en-US"/>
        </w:rPr>
        <w:t xml:space="preserve">city in literature, cinema, video games, </w:t>
      </w:r>
      <w:r w:rsidR="009A23FC" w:rsidRPr="00D3584A">
        <w:rPr>
          <w:rFonts w:ascii="Times New Roman" w:hAnsi="Times New Roman" w:cs="Times New Roman"/>
          <w:bCs w:val="0"/>
          <w:szCs w:val="24"/>
          <w:lang w:val="en-US"/>
        </w:rPr>
        <w:t xml:space="preserve">graphic novels, </w:t>
      </w:r>
      <w:r w:rsidRPr="00D3584A">
        <w:rPr>
          <w:rFonts w:ascii="Times New Roman" w:hAnsi="Times New Roman" w:cs="Times New Roman"/>
          <w:bCs w:val="0"/>
          <w:szCs w:val="24"/>
          <w:lang w:val="en-US"/>
        </w:rPr>
        <w:t xml:space="preserve">leisure in the city, </w:t>
      </w:r>
      <w:r w:rsidR="009A23FC" w:rsidRPr="00D3584A">
        <w:rPr>
          <w:rFonts w:ascii="Times New Roman" w:hAnsi="Times New Roman" w:cs="Times New Roman"/>
          <w:bCs w:val="0"/>
          <w:szCs w:val="24"/>
          <w:lang w:val="en-US"/>
        </w:rPr>
        <w:t xml:space="preserve">nature in the city, </w:t>
      </w:r>
      <w:r w:rsidRPr="00D3584A">
        <w:rPr>
          <w:rFonts w:ascii="Times New Roman" w:hAnsi="Times New Roman" w:cs="Times New Roman"/>
          <w:bCs w:val="0"/>
          <w:szCs w:val="24"/>
          <w:lang w:val="en-US"/>
        </w:rPr>
        <w:t>transportation</w:t>
      </w:r>
      <w:r w:rsidR="00AE76B8" w:rsidRPr="00D3584A">
        <w:rPr>
          <w:rFonts w:ascii="Times New Roman" w:hAnsi="Times New Roman" w:cs="Times New Roman"/>
          <w:bCs w:val="0"/>
          <w:szCs w:val="24"/>
          <w:lang w:val="en-US"/>
        </w:rPr>
        <w:t xml:space="preserve"> and ideology</w:t>
      </w:r>
      <w:r w:rsidRPr="00D3584A">
        <w:rPr>
          <w:rFonts w:ascii="Times New Roman" w:hAnsi="Times New Roman" w:cs="Times New Roman"/>
          <w:bCs w:val="0"/>
          <w:szCs w:val="24"/>
          <w:lang w:val="en-US"/>
        </w:rPr>
        <w:t xml:space="preserve">, city planning and cultural agency, </w:t>
      </w:r>
      <w:r w:rsidR="009A23FC" w:rsidRPr="00D3584A">
        <w:rPr>
          <w:rFonts w:ascii="Times New Roman" w:hAnsi="Times New Roman" w:cs="Times New Roman"/>
          <w:bCs w:val="0"/>
          <w:szCs w:val="24"/>
          <w:lang w:val="en-US"/>
        </w:rPr>
        <w:t xml:space="preserve">gentrification, </w:t>
      </w:r>
      <w:r w:rsidR="009A23FC" w:rsidRPr="004A7F09">
        <w:rPr>
          <w:rFonts w:ascii="Times New Roman" w:hAnsi="Times New Roman" w:cs="Times New Roman"/>
          <w:b/>
          <w:bCs w:val="0"/>
          <w:szCs w:val="24"/>
          <w:lang w:val="en-US"/>
        </w:rPr>
        <w:t>migrants and their presence / experience in city space, streets as stages</w:t>
      </w:r>
      <w:r w:rsidR="009A23FC" w:rsidRPr="00D3584A">
        <w:rPr>
          <w:rFonts w:ascii="Times New Roman" w:hAnsi="Times New Roman" w:cs="Times New Roman"/>
          <w:bCs w:val="0"/>
          <w:szCs w:val="24"/>
          <w:lang w:val="en-US"/>
        </w:rPr>
        <w:t>, „Western</w:t>
      </w:r>
      <w:proofErr w:type="gramStart"/>
      <w:r w:rsidR="009A23FC" w:rsidRPr="00D3584A">
        <w:rPr>
          <w:rFonts w:ascii="Times New Roman" w:hAnsi="Times New Roman" w:cs="Times New Roman"/>
          <w:bCs w:val="0"/>
          <w:szCs w:val="24"/>
          <w:lang w:val="en-US"/>
        </w:rPr>
        <w:t>“</w:t>
      </w:r>
      <w:r w:rsidR="00F42363" w:rsidRPr="00D3584A">
        <w:rPr>
          <w:rFonts w:ascii="Times New Roman" w:hAnsi="Times New Roman" w:cs="Times New Roman"/>
          <w:bCs w:val="0"/>
          <w:szCs w:val="24"/>
          <w:lang w:val="en-US"/>
        </w:rPr>
        <w:t xml:space="preserve"> spaces</w:t>
      </w:r>
      <w:proofErr w:type="gramEnd"/>
      <w:r w:rsidR="00F42363" w:rsidRPr="00D3584A">
        <w:rPr>
          <w:rFonts w:ascii="Times New Roman" w:hAnsi="Times New Roman" w:cs="Times New Roman"/>
          <w:bCs w:val="0"/>
          <w:szCs w:val="24"/>
          <w:lang w:val="en-US"/>
        </w:rPr>
        <w:t xml:space="preserve">, comparative approaches: what does the ideal home look like?, </w:t>
      </w:r>
      <w:r w:rsidR="00AA7C69" w:rsidRPr="00D3584A">
        <w:rPr>
          <w:rFonts w:ascii="Times New Roman" w:hAnsi="Times New Roman" w:cs="Times New Roman"/>
          <w:bCs w:val="0"/>
          <w:szCs w:val="24"/>
          <w:lang w:val="en-US"/>
        </w:rPr>
        <w:t xml:space="preserve">city and virtual / augmented reality, </w:t>
      </w:r>
      <w:r w:rsidR="001A2079" w:rsidRPr="00D3584A">
        <w:rPr>
          <w:rFonts w:ascii="Times New Roman" w:hAnsi="Times New Roman" w:cs="Times New Roman"/>
          <w:bCs w:val="0"/>
          <w:szCs w:val="24"/>
          <w:lang w:val="en-US"/>
        </w:rPr>
        <w:t xml:space="preserve">suburbia, </w:t>
      </w:r>
      <w:r w:rsidR="00275D2D" w:rsidRPr="00D3584A">
        <w:rPr>
          <w:rFonts w:ascii="Times New Roman" w:hAnsi="Times New Roman" w:cs="Times New Roman"/>
          <w:bCs w:val="0"/>
          <w:szCs w:val="24"/>
          <w:lang w:val="en-US"/>
        </w:rPr>
        <w:t>city as utopic space?, city as memory landscape</w:t>
      </w:r>
    </w:p>
    <w:p w14:paraId="58AC7F7C" w14:textId="0E6ADECC" w:rsidR="00BD6F23" w:rsidRDefault="00BD6F23"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r>
        <w:rPr>
          <w:rFonts w:ascii="Times New Roman" w:hAnsi="Times New Roman" w:cs="Times New Roman"/>
          <w:bCs w:val="0"/>
          <w:szCs w:val="24"/>
          <w:lang w:val="en-US"/>
        </w:rPr>
        <w:t>Moscow’s cityscape as space for protests, 1960ies until today</w:t>
      </w:r>
    </w:p>
    <w:p w14:paraId="327F6C82" w14:textId="48E16680" w:rsidR="00441545" w:rsidRDefault="00441545"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r>
        <w:rPr>
          <w:rFonts w:ascii="Times New Roman" w:hAnsi="Times New Roman" w:cs="Times New Roman"/>
          <w:bCs w:val="0"/>
          <w:szCs w:val="24"/>
          <w:lang w:val="en-US"/>
        </w:rPr>
        <w:t xml:space="preserve">Living in the Soviet </w:t>
      </w:r>
      <w:r w:rsidR="00AF2260">
        <w:rPr>
          <w:rFonts w:ascii="Times New Roman" w:hAnsi="Times New Roman" w:cs="Times New Roman"/>
          <w:bCs w:val="0"/>
          <w:szCs w:val="24"/>
          <w:lang w:val="en-US"/>
        </w:rPr>
        <w:t>U</w:t>
      </w:r>
      <w:r>
        <w:rPr>
          <w:rFonts w:ascii="Times New Roman" w:hAnsi="Times New Roman" w:cs="Times New Roman"/>
          <w:bCs w:val="0"/>
          <w:szCs w:val="24"/>
          <w:lang w:val="en-US"/>
        </w:rPr>
        <w:t>nion, private apartments and modernization of family life</w:t>
      </w:r>
    </w:p>
    <w:p w14:paraId="79F716CA" w14:textId="4C29535A" w:rsidR="001151FC" w:rsidRDefault="001151FC"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proofErr w:type="gramStart"/>
      <w:r>
        <w:rPr>
          <w:rFonts w:ascii="Times New Roman" w:hAnsi="Times New Roman" w:cs="Times New Roman"/>
          <w:bCs w:val="0"/>
          <w:szCs w:val="24"/>
          <w:lang w:val="en-US"/>
        </w:rPr>
        <w:t>about</w:t>
      </w:r>
      <w:proofErr w:type="gramEnd"/>
      <w:r>
        <w:rPr>
          <w:rFonts w:ascii="Times New Roman" w:hAnsi="Times New Roman" w:cs="Times New Roman"/>
          <w:bCs w:val="0"/>
          <w:szCs w:val="24"/>
          <w:lang w:val="en-US"/>
        </w:rPr>
        <w:t xml:space="preserve"> </w:t>
      </w:r>
      <w:proofErr w:type="spellStart"/>
      <w:r>
        <w:rPr>
          <w:rFonts w:ascii="Times New Roman" w:hAnsi="Times New Roman" w:cs="Times New Roman"/>
          <w:bCs w:val="0"/>
          <w:szCs w:val="24"/>
          <w:lang w:val="en-US"/>
        </w:rPr>
        <w:t>postsoviet</w:t>
      </w:r>
      <w:proofErr w:type="spellEnd"/>
      <w:r>
        <w:rPr>
          <w:rFonts w:ascii="Times New Roman" w:hAnsi="Times New Roman" w:cs="Times New Roman"/>
          <w:bCs w:val="0"/>
          <w:szCs w:val="24"/>
          <w:lang w:val="en-US"/>
        </w:rPr>
        <w:t xml:space="preserve"> living</w:t>
      </w:r>
    </w:p>
    <w:p w14:paraId="259F9371" w14:textId="25FF8EDF" w:rsidR="003E506E" w:rsidRDefault="003E506E"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en-US"/>
        </w:rPr>
      </w:pPr>
      <w:proofErr w:type="gramStart"/>
      <w:r>
        <w:rPr>
          <w:rFonts w:ascii="Times New Roman" w:hAnsi="Times New Roman" w:cs="Times New Roman"/>
          <w:bCs w:val="0"/>
          <w:szCs w:val="24"/>
          <w:lang w:val="en-US"/>
        </w:rPr>
        <w:t>comparative</w:t>
      </w:r>
      <w:proofErr w:type="gramEnd"/>
      <w:r>
        <w:rPr>
          <w:rFonts w:ascii="Times New Roman" w:hAnsi="Times New Roman" w:cs="Times New Roman"/>
          <w:bCs w:val="0"/>
          <w:szCs w:val="24"/>
          <w:lang w:val="en-US"/>
        </w:rPr>
        <w:t xml:space="preserve"> approach to Berlin and Moscow </w:t>
      </w:r>
    </w:p>
    <w:p w14:paraId="5818B6F5" w14:textId="4D92F343" w:rsidR="003E506E" w:rsidRPr="00634891" w:rsidRDefault="003E506E"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de-DE"/>
        </w:rPr>
      </w:pPr>
      <w:proofErr w:type="spellStart"/>
      <w:r w:rsidRPr="00634891">
        <w:rPr>
          <w:rFonts w:ascii="Times New Roman" w:hAnsi="Times New Roman" w:cs="Times New Roman"/>
          <w:bCs w:val="0"/>
          <w:szCs w:val="24"/>
          <w:lang w:val="de-DE"/>
        </w:rPr>
        <w:t>modernist</w:t>
      </w:r>
      <w:proofErr w:type="spellEnd"/>
      <w:r w:rsidRPr="00634891">
        <w:rPr>
          <w:rFonts w:ascii="Times New Roman" w:hAnsi="Times New Roman" w:cs="Times New Roman"/>
          <w:bCs w:val="0"/>
          <w:szCs w:val="24"/>
          <w:lang w:val="de-DE"/>
        </w:rPr>
        <w:t xml:space="preserve"> </w:t>
      </w:r>
      <w:proofErr w:type="spellStart"/>
      <w:r w:rsidRPr="00634891">
        <w:rPr>
          <w:rFonts w:ascii="Times New Roman" w:hAnsi="Times New Roman" w:cs="Times New Roman"/>
          <w:bCs w:val="0"/>
          <w:szCs w:val="24"/>
          <w:lang w:val="de-DE"/>
        </w:rPr>
        <w:t>novel</w:t>
      </w:r>
      <w:proofErr w:type="spellEnd"/>
      <w:r w:rsidRPr="00634891">
        <w:rPr>
          <w:rFonts w:ascii="Times New Roman" w:hAnsi="Times New Roman" w:cs="Times New Roman"/>
          <w:bCs w:val="0"/>
          <w:szCs w:val="24"/>
          <w:lang w:val="de-DE"/>
        </w:rPr>
        <w:t xml:space="preserve"> </w:t>
      </w:r>
    </w:p>
    <w:p w14:paraId="4608E4C3" w14:textId="77777777" w:rsidR="003139EB" w:rsidRPr="00634891" w:rsidRDefault="003139EB" w:rsidP="00DC749F">
      <w:pPr>
        <w:pStyle w:val="Textkrper-Einzug2"/>
        <w:tabs>
          <w:tab w:val="left" w:pos="2268"/>
          <w:tab w:val="left" w:leader="underscore" w:pos="3969"/>
          <w:tab w:val="left" w:pos="4536"/>
        </w:tabs>
        <w:spacing w:line="312" w:lineRule="auto"/>
        <w:rPr>
          <w:rFonts w:ascii="Times New Roman" w:hAnsi="Times New Roman" w:cs="Times New Roman"/>
          <w:bCs w:val="0"/>
          <w:szCs w:val="24"/>
          <w:lang w:val="de-DE"/>
        </w:rPr>
      </w:pPr>
    </w:p>
    <w:p w14:paraId="7DB9A324" w14:textId="77777777" w:rsidR="00D3584A" w:rsidRDefault="00D3584A">
      <w:pPr>
        <w:rPr>
          <w:b/>
          <w:szCs w:val="24"/>
        </w:rPr>
      </w:pPr>
      <w:r w:rsidRPr="00634891">
        <w:rPr>
          <w:b/>
          <w:szCs w:val="24"/>
        </w:rPr>
        <w:br w:type="page"/>
      </w:r>
    </w:p>
    <w:p w14:paraId="1CE555D9" w14:textId="77777777" w:rsidR="00620940" w:rsidRPr="00620940" w:rsidRDefault="00620940" w:rsidP="00620940">
      <w:pPr>
        <w:spacing w:line="312" w:lineRule="auto"/>
        <w:jc w:val="center"/>
        <w:rPr>
          <w:b/>
          <w:sz w:val="32"/>
          <w:szCs w:val="32"/>
          <w:lang w:val="en-US"/>
        </w:rPr>
      </w:pPr>
      <w:r w:rsidRPr="00620940">
        <w:rPr>
          <w:b/>
          <w:sz w:val="32"/>
          <w:szCs w:val="32"/>
          <w:lang w:val="en-US"/>
        </w:rPr>
        <w:lastRenderedPageBreak/>
        <w:t>Seminar plan:</w:t>
      </w:r>
    </w:p>
    <w:p w14:paraId="251B387B" w14:textId="77777777" w:rsidR="00620940" w:rsidRPr="00620940" w:rsidRDefault="00620940" w:rsidP="00620940">
      <w:pPr>
        <w:spacing w:line="312" w:lineRule="auto"/>
        <w:jc w:val="center"/>
        <w:rPr>
          <w:b/>
          <w:sz w:val="32"/>
          <w:szCs w:val="32"/>
          <w:lang w:val="en-US"/>
        </w:rPr>
      </w:pPr>
      <w:r w:rsidRPr="00620940">
        <w:rPr>
          <w:b/>
          <w:sz w:val="32"/>
          <w:szCs w:val="32"/>
          <w:lang w:val="en-US"/>
        </w:rPr>
        <w:t>Feb. 26, 27 2017</w:t>
      </w:r>
    </w:p>
    <w:p w14:paraId="20528793" w14:textId="77777777" w:rsidR="00620940" w:rsidRPr="00620940" w:rsidRDefault="00620940" w:rsidP="00620940">
      <w:pPr>
        <w:spacing w:line="312" w:lineRule="auto"/>
        <w:rPr>
          <w:b/>
          <w:szCs w:val="24"/>
          <w:lang w:val="en-US"/>
        </w:rPr>
      </w:pPr>
      <w:r w:rsidRPr="00620940">
        <w:rPr>
          <w:b/>
          <w:szCs w:val="24"/>
          <w:lang w:val="en-US"/>
        </w:rPr>
        <w:t>Introduction</w:t>
      </w:r>
    </w:p>
    <w:p w14:paraId="1927D16B" w14:textId="77777777" w:rsidR="00620940" w:rsidRPr="00620940" w:rsidRDefault="00620940" w:rsidP="00620940">
      <w:pPr>
        <w:spacing w:line="312" w:lineRule="auto"/>
        <w:rPr>
          <w:b/>
          <w:szCs w:val="24"/>
          <w:lang w:val="en-US"/>
        </w:rPr>
      </w:pPr>
      <w:r w:rsidRPr="00620940">
        <w:rPr>
          <w:b/>
          <w:szCs w:val="24"/>
          <w:lang w:val="en-US"/>
        </w:rPr>
        <w:t>Expectations, brainstorming</w:t>
      </w:r>
    </w:p>
    <w:p w14:paraId="2799C67F" w14:textId="77777777" w:rsidR="00620940" w:rsidRPr="00585EAC" w:rsidRDefault="00620940" w:rsidP="00620940">
      <w:pPr>
        <w:spacing w:line="312" w:lineRule="auto"/>
        <w:ind w:firstLine="708"/>
        <w:rPr>
          <w:szCs w:val="24"/>
          <w:lang w:val="en-US"/>
        </w:rPr>
      </w:pPr>
      <w:r w:rsidRPr="00585EAC">
        <w:rPr>
          <w:b/>
          <w:szCs w:val="24"/>
          <w:lang w:val="en-US"/>
        </w:rPr>
        <w:t xml:space="preserve">Reading and discussion of important theoretical work and </w:t>
      </w:r>
      <w:proofErr w:type="spellStart"/>
      <w:r w:rsidRPr="00585EAC">
        <w:rPr>
          <w:b/>
          <w:szCs w:val="24"/>
          <w:lang w:val="en-US"/>
        </w:rPr>
        <w:t>groundbraking</w:t>
      </w:r>
      <w:proofErr w:type="spellEnd"/>
      <w:r w:rsidRPr="00585EAC">
        <w:rPr>
          <w:b/>
          <w:szCs w:val="24"/>
          <w:lang w:val="en-US"/>
        </w:rPr>
        <w:t xml:space="preserve"> research in the field (preparation beforehand) </w:t>
      </w:r>
    </w:p>
    <w:p w14:paraId="5160BAB2" w14:textId="77777777" w:rsidR="00620940" w:rsidRPr="00585EAC" w:rsidRDefault="00620940" w:rsidP="00620940">
      <w:pPr>
        <w:spacing w:line="312" w:lineRule="auto"/>
        <w:rPr>
          <w:b/>
          <w:szCs w:val="24"/>
          <w:lang w:val="en-US"/>
        </w:rPr>
      </w:pPr>
    </w:p>
    <w:p w14:paraId="06E72039" w14:textId="77777777" w:rsidR="00620940" w:rsidRPr="00585EAC" w:rsidRDefault="00620940" w:rsidP="00620940">
      <w:pPr>
        <w:spacing w:line="312" w:lineRule="auto"/>
        <w:rPr>
          <w:b/>
          <w:szCs w:val="24"/>
          <w:lang w:val="en-US"/>
        </w:rPr>
      </w:pPr>
      <w:r w:rsidRPr="00585EAC">
        <w:rPr>
          <w:b/>
          <w:szCs w:val="24"/>
          <w:lang w:val="en-US"/>
        </w:rPr>
        <w:t>Outline of range of suggested students' projects within the framework of the seminar</w:t>
      </w:r>
    </w:p>
    <w:p w14:paraId="6BCBF136" w14:textId="77777777" w:rsidR="00620940" w:rsidRPr="00585EAC" w:rsidRDefault="00620940" w:rsidP="00620940">
      <w:pPr>
        <w:spacing w:line="312" w:lineRule="auto"/>
        <w:rPr>
          <w:b/>
          <w:szCs w:val="24"/>
          <w:lang w:val="en-US"/>
        </w:rPr>
      </w:pPr>
    </w:p>
    <w:p w14:paraId="09F1A1E7" w14:textId="77777777" w:rsidR="00620940" w:rsidRPr="00585EAC" w:rsidRDefault="00620940" w:rsidP="00620940">
      <w:pPr>
        <w:spacing w:line="312" w:lineRule="auto"/>
        <w:rPr>
          <w:b/>
          <w:szCs w:val="24"/>
          <w:lang w:val="en-US"/>
        </w:rPr>
      </w:pPr>
      <w:proofErr w:type="gramStart"/>
      <w:r w:rsidRPr="00585EAC">
        <w:rPr>
          <w:b/>
          <w:szCs w:val="24"/>
          <w:lang w:val="en-US"/>
        </w:rPr>
        <w:t>Andrej Pavlov on virtual space?</w:t>
      </w:r>
      <w:proofErr w:type="gramEnd"/>
    </w:p>
    <w:p w14:paraId="15DCC302" w14:textId="77777777" w:rsidR="00620940" w:rsidRPr="00585EAC" w:rsidRDefault="00620940" w:rsidP="00620940">
      <w:pPr>
        <w:spacing w:line="312" w:lineRule="auto"/>
        <w:rPr>
          <w:b/>
          <w:szCs w:val="24"/>
          <w:lang w:val="en-US"/>
        </w:rPr>
      </w:pPr>
    </w:p>
    <w:p w14:paraId="5131DE05" w14:textId="77777777" w:rsidR="00620940" w:rsidRPr="00620940" w:rsidRDefault="00620940" w:rsidP="00620940">
      <w:pPr>
        <w:spacing w:line="312" w:lineRule="auto"/>
        <w:jc w:val="center"/>
        <w:rPr>
          <w:b/>
          <w:sz w:val="32"/>
          <w:szCs w:val="32"/>
          <w:lang w:val="en-US"/>
        </w:rPr>
      </w:pPr>
      <w:r w:rsidRPr="00585EAC">
        <w:rPr>
          <w:b/>
          <w:sz w:val="32"/>
          <w:szCs w:val="32"/>
          <w:lang w:val="en-US"/>
        </w:rPr>
        <w:t>March</w:t>
      </w:r>
      <w:r w:rsidRPr="00620940">
        <w:rPr>
          <w:b/>
          <w:sz w:val="32"/>
          <w:szCs w:val="32"/>
          <w:lang w:val="en-US"/>
        </w:rPr>
        <w:t xml:space="preserve"> 2</w:t>
      </w:r>
    </w:p>
    <w:p w14:paraId="011F4BCC" w14:textId="77777777" w:rsidR="00620940" w:rsidRPr="00585EAC" w:rsidRDefault="00620940" w:rsidP="00620940">
      <w:pPr>
        <w:spacing w:line="312" w:lineRule="auto"/>
        <w:ind w:firstLine="708"/>
        <w:rPr>
          <w:szCs w:val="24"/>
          <w:lang w:val="en-US"/>
        </w:rPr>
      </w:pPr>
      <w:proofErr w:type="gramStart"/>
      <w:r w:rsidRPr="00585EAC">
        <w:rPr>
          <w:szCs w:val="24"/>
          <w:lang w:val="en-US"/>
        </w:rPr>
        <w:t>thematic</w:t>
      </w:r>
      <w:proofErr w:type="gramEnd"/>
      <w:r w:rsidRPr="00585EAC">
        <w:rPr>
          <w:szCs w:val="24"/>
          <w:lang w:val="en-US"/>
        </w:rPr>
        <w:t xml:space="preserve"> blocks (alternatives to choose from)</w:t>
      </w:r>
    </w:p>
    <w:p w14:paraId="28AB8CC1" w14:textId="77777777" w:rsidR="00620940" w:rsidRPr="00585EAC" w:rsidRDefault="00620940" w:rsidP="00620940">
      <w:pPr>
        <w:spacing w:line="312" w:lineRule="auto"/>
        <w:ind w:firstLine="708"/>
        <w:rPr>
          <w:szCs w:val="24"/>
          <w:lang w:val="en-US"/>
        </w:rPr>
      </w:pPr>
      <w:r w:rsidRPr="00585EAC">
        <w:rPr>
          <w:szCs w:val="24"/>
          <w:lang w:val="en-US"/>
        </w:rPr>
        <w:t xml:space="preserve">1. </w:t>
      </w:r>
      <w:proofErr w:type="gramStart"/>
      <w:r w:rsidRPr="00585EAC">
        <w:rPr>
          <w:szCs w:val="24"/>
          <w:lang w:val="en-US"/>
        </w:rPr>
        <w:t>private</w:t>
      </w:r>
      <w:proofErr w:type="gramEnd"/>
      <w:r w:rsidRPr="00585EAC">
        <w:rPr>
          <w:szCs w:val="24"/>
          <w:lang w:val="en-US"/>
        </w:rPr>
        <w:t xml:space="preserve"> and public spaces in the city</w:t>
      </w:r>
    </w:p>
    <w:p w14:paraId="58439211" w14:textId="77777777" w:rsidR="00620940" w:rsidRPr="00585EAC" w:rsidRDefault="00620940" w:rsidP="00620940">
      <w:pPr>
        <w:spacing w:line="312" w:lineRule="auto"/>
        <w:rPr>
          <w:szCs w:val="24"/>
          <w:lang w:val="en-US"/>
        </w:rPr>
      </w:pPr>
      <w:r w:rsidRPr="00585EAC">
        <w:rPr>
          <w:szCs w:val="24"/>
          <w:lang w:val="en-US"/>
        </w:rPr>
        <w:t xml:space="preserve">Benjamin's </w:t>
      </w:r>
      <w:proofErr w:type="spellStart"/>
      <w:r w:rsidRPr="00585EAC">
        <w:rPr>
          <w:szCs w:val="24"/>
          <w:lang w:val="en-US"/>
        </w:rPr>
        <w:t>Passagen</w:t>
      </w:r>
      <w:proofErr w:type="spellEnd"/>
      <w:r w:rsidRPr="00585EAC">
        <w:rPr>
          <w:szCs w:val="24"/>
          <w:lang w:val="en-US"/>
        </w:rPr>
        <w:t xml:space="preserve"> and the elimination of the differentiation between inside and outside. </w:t>
      </w:r>
      <w:proofErr w:type="gramStart"/>
      <w:r w:rsidRPr="00585EAC">
        <w:rPr>
          <w:szCs w:val="24"/>
          <w:lang w:val="en-US"/>
        </w:rPr>
        <w:t>Roles of inside and outside in urban space, particular examples in Moscow.</w:t>
      </w:r>
      <w:proofErr w:type="gramEnd"/>
    </w:p>
    <w:p w14:paraId="3347863B" w14:textId="77777777" w:rsidR="00620940" w:rsidRPr="00585EAC" w:rsidRDefault="00620940" w:rsidP="00620940">
      <w:pPr>
        <w:spacing w:line="312" w:lineRule="auto"/>
        <w:rPr>
          <w:szCs w:val="24"/>
          <w:lang w:val="en-US"/>
        </w:rPr>
      </w:pPr>
      <w:proofErr w:type="gramStart"/>
      <w:r w:rsidRPr="00585EAC">
        <w:rPr>
          <w:szCs w:val="24"/>
          <w:lang w:val="en-US"/>
        </w:rPr>
        <w:t>living</w:t>
      </w:r>
      <w:proofErr w:type="gramEnd"/>
      <w:r w:rsidRPr="00585EAC">
        <w:rPr>
          <w:szCs w:val="24"/>
          <w:lang w:val="en-US"/>
        </w:rPr>
        <w:t xml:space="preserve"> and private space in earlier days and today, Soviet living conditions (</w:t>
      </w:r>
      <w:proofErr w:type="spellStart"/>
      <w:r w:rsidRPr="00585EAC">
        <w:rPr>
          <w:szCs w:val="24"/>
          <w:lang w:val="en-US"/>
        </w:rPr>
        <w:t>Chrushchevka</w:t>
      </w:r>
      <w:proofErr w:type="spellEnd"/>
      <w:r w:rsidRPr="00585EAC">
        <w:rPr>
          <w:szCs w:val="24"/>
          <w:lang w:val="en-US"/>
        </w:rPr>
        <w:t>), contemporary notions of good living (in comparative perspective)</w:t>
      </w:r>
    </w:p>
    <w:p w14:paraId="59F564D1" w14:textId="77777777" w:rsidR="00620940" w:rsidRPr="00585EAC" w:rsidRDefault="00620940" w:rsidP="00620940">
      <w:pPr>
        <w:spacing w:line="312" w:lineRule="auto"/>
        <w:rPr>
          <w:szCs w:val="24"/>
          <w:lang w:val="en-US"/>
        </w:rPr>
      </w:pPr>
    </w:p>
    <w:p w14:paraId="36298888" w14:textId="77777777" w:rsidR="00620940" w:rsidRPr="00585EAC" w:rsidRDefault="00620940" w:rsidP="00620940">
      <w:pPr>
        <w:spacing w:line="312" w:lineRule="auto"/>
        <w:rPr>
          <w:szCs w:val="24"/>
          <w:lang w:val="en-US"/>
        </w:rPr>
      </w:pPr>
      <w:r w:rsidRPr="00585EAC">
        <w:rPr>
          <w:szCs w:val="24"/>
          <w:lang w:val="en-US"/>
        </w:rPr>
        <w:t xml:space="preserve">2. Moscow as space for public protests (historical dimension, protests of dissidents, </w:t>
      </w:r>
      <w:proofErr w:type="gramStart"/>
      <w:r w:rsidRPr="00585EAC">
        <w:rPr>
          <w:szCs w:val="24"/>
          <w:lang w:val="en-US"/>
        </w:rPr>
        <w:t>1991</w:t>
      </w:r>
      <w:proofErr w:type="gramEnd"/>
      <w:r w:rsidRPr="00585EAC">
        <w:rPr>
          <w:szCs w:val="24"/>
          <w:lang w:val="en-US"/>
        </w:rPr>
        <w:t>, 2011-12)</w:t>
      </w:r>
    </w:p>
    <w:p w14:paraId="7267A4BE" w14:textId="77777777" w:rsidR="00620940" w:rsidRPr="00585EAC" w:rsidRDefault="00620940" w:rsidP="00620940">
      <w:pPr>
        <w:spacing w:line="312" w:lineRule="auto"/>
        <w:rPr>
          <w:szCs w:val="24"/>
          <w:lang w:val="en-US"/>
        </w:rPr>
      </w:pPr>
    </w:p>
    <w:p w14:paraId="0D27F6FA" w14:textId="77777777" w:rsidR="00620940" w:rsidRPr="00585EAC" w:rsidRDefault="00620940" w:rsidP="00620940">
      <w:pPr>
        <w:spacing w:line="312" w:lineRule="auto"/>
        <w:rPr>
          <w:szCs w:val="24"/>
          <w:lang w:val="en-US"/>
        </w:rPr>
      </w:pPr>
      <w:r w:rsidRPr="00585EAC">
        <w:rPr>
          <w:szCs w:val="24"/>
          <w:lang w:val="en-US"/>
        </w:rPr>
        <w:t xml:space="preserve">3. </w:t>
      </w:r>
      <w:proofErr w:type="gramStart"/>
      <w:r w:rsidRPr="00585EAC">
        <w:rPr>
          <w:szCs w:val="24"/>
          <w:lang w:val="en-US"/>
        </w:rPr>
        <w:t>living</w:t>
      </w:r>
      <w:proofErr w:type="gramEnd"/>
      <w:r w:rsidRPr="00585EAC">
        <w:rPr>
          <w:szCs w:val="24"/>
          <w:lang w:val="en-US"/>
        </w:rPr>
        <w:t xml:space="preserve"> in the city as topic in literature </w:t>
      </w:r>
      <w:r>
        <w:rPr>
          <w:szCs w:val="24"/>
          <w:lang w:val="en-US"/>
        </w:rPr>
        <w:t>and arts</w:t>
      </w:r>
    </w:p>
    <w:p w14:paraId="513A8227" w14:textId="77777777" w:rsidR="00620940" w:rsidRPr="00585EAC" w:rsidRDefault="00620940" w:rsidP="00620940">
      <w:pPr>
        <w:spacing w:line="312" w:lineRule="auto"/>
        <w:rPr>
          <w:szCs w:val="24"/>
          <w:lang w:val="en-US"/>
        </w:rPr>
      </w:pPr>
    </w:p>
    <w:p w14:paraId="4C9FE7E3" w14:textId="13ADDBEA" w:rsidR="00620940" w:rsidRPr="00585EAC" w:rsidRDefault="00620940" w:rsidP="00620940">
      <w:pPr>
        <w:spacing w:line="312" w:lineRule="auto"/>
        <w:jc w:val="center"/>
        <w:rPr>
          <w:b/>
          <w:sz w:val="32"/>
          <w:szCs w:val="32"/>
          <w:lang w:val="en-US"/>
        </w:rPr>
      </w:pPr>
      <w:r w:rsidRPr="00585EAC">
        <w:rPr>
          <w:b/>
          <w:sz w:val="32"/>
          <w:szCs w:val="32"/>
          <w:lang w:val="en-US"/>
        </w:rPr>
        <w:t>March 3, 2018</w:t>
      </w:r>
    </w:p>
    <w:p w14:paraId="2D8FC183" w14:textId="77777777" w:rsidR="00620940" w:rsidRPr="00620940" w:rsidRDefault="00620940" w:rsidP="00620940">
      <w:pPr>
        <w:spacing w:line="312" w:lineRule="auto"/>
        <w:rPr>
          <w:b/>
          <w:sz w:val="28"/>
          <w:szCs w:val="28"/>
          <w:lang w:val="en-US"/>
        </w:rPr>
      </w:pPr>
      <w:proofErr w:type="spellStart"/>
      <w:r>
        <w:rPr>
          <w:b/>
          <w:sz w:val="28"/>
          <w:szCs w:val="28"/>
          <w:lang w:val="en-US"/>
        </w:rPr>
        <w:t>Ksenia</w:t>
      </w:r>
      <w:proofErr w:type="spellEnd"/>
      <w:r w:rsidRPr="00620940">
        <w:rPr>
          <w:b/>
          <w:sz w:val="28"/>
          <w:szCs w:val="28"/>
          <w:lang w:val="en-US"/>
        </w:rPr>
        <w:t xml:space="preserve"> </w:t>
      </w:r>
      <w:proofErr w:type="spellStart"/>
      <w:r>
        <w:rPr>
          <w:b/>
          <w:sz w:val="28"/>
          <w:szCs w:val="28"/>
          <w:lang w:val="en-US"/>
        </w:rPr>
        <w:t>Eltsova</w:t>
      </w:r>
      <w:proofErr w:type="spellEnd"/>
      <w:r w:rsidRPr="00620940">
        <w:rPr>
          <w:b/>
          <w:sz w:val="28"/>
          <w:szCs w:val="28"/>
          <w:lang w:val="en-US"/>
        </w:rPr>
        <w:t>:</w:t>
      </w:r>
    </w:p>
    <w:p w14:paraId="7EFF9474" w14:textId="77777777" w:rsidR="00620940" w:rsidRDefault="00620940" w:rsidP="00620940">
      <w:pPr>
        <w:spacing w:line="312" w:lineRule="auto"/>
        <w:ind w:firstLine="708"/>
        <w:rPr>
          <w:szCs w:val="24"/>
          <w:lang w:val="ru-RU"/>
        </w:rPr>
      </w:pPr>
      <w:r w:rsidRPr="00585EAC">
        <w:rPr>
          <w:b/>
          <w:szCs w:val="24"/>
          <w:lang w:val="en-US"/>
        </w:rPr>
        <w:t>Introduction</w:t>
      </w:r>
      <w:r w:rsidRPr="00620940">
        <w:rPr>
          <w:b/>
          <w:szCs w:val="24"/>
          <w:lang w:val="ru-RU"/>
        </w:rPr>
        <w:t xml:space="preserve">, </w:t>
      </w:r>
      <w:r w:rsidRPr="00585EAC">
        <w:rPr>
          <w:b/>
          <w:szCs w:val="24"/>
          <w:lang w:val="en-US"/>
        </w:rPr>
        <w:t>impulse</w:t>
      </w:r>
      <w:r w:rsidRPr="00620940">
        <w:rPr>
          <w:b/>
          <w:szCs w:val="24"/>
          <w:lang w:val="ru-RU"/>
        </w:rPr>
        <w:t xml:space="preserve"> (</w:t>
      </w:r>
      <w:proofErr w:type="spellStart"/>
      <w:r w:rsidRPr="00585EAC">
        <w:rPr>
          <w:b/>
          <w:szCs w:val="24"/>
          <w:lang w:val="en-US"/>
        </w:rPr>
        <w:t>approx</w:t>
      </w:r>
      <w:proofErr w:type="spellEnd"/>
      <w:r w:rsidRPr="00620940">
        <w:rPr>
          <w:b/>
          <w:szCs w:val="24"/>
          <w:lang w:val="ru-RU"/>
        </w:rPr>
        <w:t xml:space="preserve">. </w:t>
      </w:r>
      <w:r>
        <w:rPr>
          <w:b/>
          <w:szCs w:val="24"/>
          <w:lang w:val="ru-RU"/>
        </w:rPr>
        <w:t>1:30h</w:t>
      </w:r>
      <w:proofErr w:type="gramStart"/>
      <w:r>
        <w:rPr>
          <w:b/>
          <w:szCs w:val="24"/>
          <w:lang w:val="ru-RU"/>
        </w:rPr>
        <w:t xml:space="preserve">) </w:t>
      </w:r>
      <w:r w:rsidRPr="00472821">
        <w:rPr>
          <w:b/>
          <w:szCs w:val="24"/>
          <w:lang w:val="ru-RU"/>
        </w:rPr>
        <w:t>:</w:t>
      </w:r>
      <w:proofErr w:type="gramEnd"/>
      <w:r>
        <w:rPr>
          <w:szCs w:val="24"/>
          <w:lang w:val="ru-RU"/>
        </w:rPr>
        <w:t xml:space="preserve"> способы репрезентации пространства в медиа (в том числе, в новых медиа: онлайн-медиа, соцсети, мобильные приложения). Полевые исследования городского пространства, в которых речь идет о пространствах престижного / демонстративного потребления и о пространствах «производства и потребления культуры».</w:t>
      </w:r>
    </w:p>
    <w:p w14:paraId="2DEF2C7D" w14:textId="77777777" w:rsidR="00620940" w:rsidRPr="00585EAC" w:rsidRDefault="00620940" w:rsidP="00620940">
      <w:pPr>
        <w:spacing w:line="312" w:lineRule="auto"/>
        <w:rPr>
          <w:b/>
          <w:szCs w:val="24"/>
          <w:lang w:val="en-US"/>
        </w:rPr>
      </w:pPr>
      <w:proofErr w:type="gramStart"/>
      <w:r w:rsidRPr="00585EAC">
        <w:rPr>
          <w:b/>
          <w:szCs w:val="24"/>
          <w:lang w:val="en-US"/>
        </w:rPr>
        <w:t>afterwards</w:t>
      </w:r>
      <w:proofErr w:type="gramEnd"/>
      <w:r w:rsidRPr="00585EAC">
        <w:rPr>
          <w:b/>
          <w:szCs w:val="24"/>
          <w:lang w:val="en-US"/>
        </w:rPr>
        <w:t xml:space="preserve">: Excursion through Moscow cityscape / select sites of post-Soviet urban </w:t>
      </w:r>
      <w:proofErr w:type="spellStart"/>
      <w:r w:rsidRPr="00585EAC">
        <w:rPr>
          <w:b/>
          <w:szCs w:val="24"/>
          <w:lang w:val="en-US"/>
        </w:rPr>
        <w:t>reconstructio</w:t>
      </w:r>
      <w:proofErr w:type="spellEnd"/>
    </w:p>
    <w:p w14:paraId="2F34B26D" w14:textId="77777777" w:rsidR="00620940" w:rsidRDefault="00620940" w:rsidP="00620940">
      <w:pPr>
        <w:spacing w:line="312" w:lineRule="auto"/>
        <w:rPr>
          <w:b/>
          <w:sz w:val="32"/>
          <w:szCs w:val="32"/>
          <w:lang w:val="en-US"/>
        </w:rPr>
      </w:pPr>
    </w:p>
    <w:p w14:paraId="4B8A851C" w14:textId="0FDA4B18" w:rsidR="00620940" w:rsidRPr="00585EAC" w:rsidRDefault="00620940" w:rsidP="00620940">
      <w:pPr>
        <w:spacing w:line="312" w:lineRule="auto"/>
        <w:jc w:val="center"/>
        <w:rPr>
          <w:b/>
          <w:sz w:val="32"/>
          <w:szCs w:val="32"/>
          <w:lang w:val="en-US"/>
        </w:rPr>
      </w:pPr>
      <w:r w:rsidRPr="00585EAC">
        <w:rPr>
          <w:b/>
          <w:sz w:val="32"/>
          <w:szCs w:val="32"/>
          <w:lang w:val="en-US"/>
        </w:rPr>
        <w:t xml:space="preserve">April </w:t>
      </w:r>
      <w:r>
        <w:rPr>
          <w:b/>
          <w:sz w:val="32"/>
          <w:szCs w:val="32"/>
          <w:lang w:val="en-US"/>
        </w:rPr>
        <w:t>6</w:t>
      </w:r>
      <w:r w:rsidRPr="00585EAC">
        <w:rPr>
          <w:b/>
          <w:sz w:val="32"/>
          <w:szCs w:val="32"/>
          <w:lang w:val="en-US"/>
        </w:rPr>
        <w:t>-</w:t>
      </w:r>
      <w:r>
        <w:rPr>
          <w:b/>
          <w:sz w:val="32"/>
          <w:szCs w:val="32"/>
          <w:lang w:val="en-US"/>
        </w:rPr>
        <w:t>7</w:t>
      </w:r>
      <w:r w:rsidRPr="00585EAC">
        <w:rPr>
          <w:b/>
          <w:sz w:val="32"/>
          <w:szCs w:val="32"/>
          <w:lang w:val="en-US"/>
        </w:rPr>
        <w:t>, 2018</w:t>
      </w:r>
    </w:p>
    <w:p w14:paraId="1C216AE0" w14:textId="77777777" w:rsidR="00620940" w:rsidRPr="00A94C4C" w:rsidRDefault="00620940" w:rsidP="00620940">
      <w:pPr>
        <w:spacing w:line="312" w:lineRule="auto"/>
        <w:rPr>
          <w:b/>
          <w:sz w:val="32"/>
          <w:szCs w:val="32"/>
          <w:lang w:val="en-US"/>
        </w:rPr>
      </w:pPr>
      <w:r>
        <w:rPr>
          <w:b/>
          <w:sz w:val="32"/>
          <w:szCs w:val="32"/>
          <w:lang w:val="en-US"/>
        </w:rPr>
        <w:t>P</w:t>
      </w:r>
      <w:r w:rsidRPr="00A94C4C">
        <w:rPr>
          <w:b/>
          <w:sz w:val="32"/>
          <w:szCs w:val="32"/>
          <w:lang w:val="en-US"/>
        </w:rPr>
        <w:t>resentations of students' case studies or own research projects</w:t>
      </w:r>
    </w:p>
    <w:p w14:paraId="2F356A1D" w14:textId="77777777" w:rsidR="00620940" w:rsidRDefault="00620940">
      <w:pPr>
        <w:rPr>
          <w:b/>
          <w:szCs w:val="24"/>
          <w:lang w:val="en-US"/>
        </w:rPr>
      </w:pPr>
      <w:r>
        <w:rPr>
          <w:b/>
          <w:szCs w:val="24"/>
          <w:lang w:val="en-US"/>
        </w:rPr>
        <w:br w:type="page"/>
      </w:r>
    </w:p>
    <w:p w14:paraId="1E37FAA8" w14:textId="357D9E79" w:rsidR="00406D58" w:rsidRPr="00F06486" w:rsidRDefault="00357D4D" w:rsidP="00F06486">
      <w:pPr>
        <w:tabs>
          <w:tab w:val="left" w:pos="2268"/>
          <w:tab w:val="left" w:leader="underscore" w:pos="3969"/>
          <w:tab w:val="left" w:pos="4536"/>
        </w:tabs>
        <w:spacing w:line="360" w:lineRule="auto"/>
        <w:rPr>
          <w:b/>
          <w:szCs w:val="24"/>
          <w:lang w:val="en-US"/>
        </w:rPr>
      </w:pPr>
      <w:r w:rsidRPr="00D3584A">
        <w:rPr>
          <w:b/>
          <w:szCs w:val="24"/>
          <w:lang w:val="en-US"/>
        </w:rPr>
        <w:lastRenderedPageBreak/>
        <w:t>Literature:</w:t>
      </w:r>
    </w:p>
    <w:p w14:paraId="529591E3" w14:textId="031CFC86" w:rsidR="00357D4D" w:rsidRPr="00F06486" w:rsidRDefault="00106FA3" w:rsidP="00F06486">
      <w:pPr>
        <w:autoSpaceDE w:val="0"/>
        <w:autoSpaceDN w:val="0"/>
        <w:adjustRightInd w:val="0"/>
        <w:spacing w:line="360" w:lineRule="auto"/>
        <w:rPr>
          <w:rFonts w:eastAsia="MinionPro-Regular"/>
          <w:szCs w:val="24"/>
        </w:rPr>
      </w:pPr>
      <w:r w:rsidRPr="00D3584A">
        <w:rPr>
          <w:rFonts w:eastAsia="MinionPro-Regular"/>
          <w:szCs w:val="24"/>
          <w:lang w:val="en-US"/>
        </w:rPr>
        <w:t>Alter, Robert:</w:t>
      </w:r>
      <w:r w:rsidRPr="00D3584A">
        <w:rPr>
          <w:rFonts w:eastAsia="MinionPro-Regular"/>
          <w:iCs/>
          <w:szCs w:val="24"/>
          <w:lang w:val="en-US"/>
        </w:rPr>
        <w:t xml:space="preserve"> Imagined Cities: Urban Experience and the Language of the Novel</w:t>
      </w:r>
      <w:r w:rsidRPr="00D3584A">
        <w:rPr>
          <w:rFonts w:eastAsia="MinionPro-Regular"/>
          <w:szCs w:val="24"/>
          <w:lang w:val="en-US"/>
        </w:rPr>
        <w:t xml:space="preserve">. </w:t>
      </w:r>
      <w:r w:rsidRPr="00D3584A">
        <w:rPr>
          <w:rFonts w:eastAsia="MinionPro-Regular"/>
          <w:szCs w:val="24"/>
        </w:rPr>
        <w:t>New Haven 2005.</w:t>
      </w:r>
    </w:p>
    <w:p w14:paraId="0A4944A3" w14:textId="0A105E6D" w:rsidR="00106FA3" w:rsidRPr="00F06486" w:rsidRDefault="00106FA3" w:rsidP="00F06486">
      <w:pPr>
        <w:autoSpaceDE w:val="0"/>
        <w:autoSpaceDN w:val="0"/>
        <w:adjustRightInd w:val="0"/>
        <w:spacing w:line="360" w:lineRule="auto"/>
        <w:rPr>
          <w:rFonts w:eastAsia="MinionPro-Regular"/>
          <w:szCs w:val="24"/>
        </w:rPr>
      </w:pPr>
      <w:r w:rsidRPr="00D3584A">
        <w:rPr>
          <w:rFonts w:eastAsia="MinionPro-Regular"/>
          <w:szCs w:val="24"/>
        </w:rPr>
        <w:t xml:space="preserve">Benjamin, Walter: Der Flaneur. In: </w:t>
      </w:r>
      <w:r w:rsidRPr="00D3584A">
        <w:rPr>
          <w:rFonts w:eastAsia="MinionPro-Regular"/>
          <w:iCs/>
          <w:szCs w:val="24"/>
        </w:rPr>
        <w:t>Gesammelte Schriften</w:t>
      </w:r>
      <w:r w:rsidR="0046161F" w:rsidRPr="00D3584A">
        <w:rPr>
          <w:rFonts w:eastAsia="MinionPro-Regular"/>
          <w:szCs w:val="24"/>
        </w:rPr>
        <w:t>. Frankfurt am Main 1991.</w:t>
      </w:r>
    </w:p>
    <w:p w14:paraId="651ECE29" w14:textId="3103227D" w:rsidR="00B84AEA" w:rsidRPr="00D3584A" w:rsidRDefault="00B84AEA" w:rsidP="00D3584A">
      <w:pPr>
        <w:spacing w:line="360" w:lineRule="auto"/>
        <w:rPr>
          <w:rStyle w:val="st"/>
          <w:szCs w:val="24"/>
          <w:lang w:val="en-US"/>
        </w:rPr>
      </w:pPr>
      <w:proofErr w:type="gramStart"/>
      <w:r w:rsidRPr="00D3584A">
        <w:rPr>
          <w:rFonts w:eastAsia="MinionPro-Regular"/>
          <w:szCs w:val="24"/>
          <w:lang w:val="en-US"/>
        </w:rPr>
        <w:t>de</w:t>
      </w:r>
      <w:proofErr w:type="gramEnd"/>
      <w:r w:rsidRPr="00D3584A">
        <w:rPr>
          <w:rFonts w:eastAsia="MinionPro-Regular"/>
          <w:szCs w:val="24"/>
          <w:lang w:val="en-US"/>
        </w:rPr>
        <w:t xml:space="preserve"> </w:t>
      </w:r>
      <w:proofErr w:type="spellStart"/>
      <w:r w:rsidRPr="00D3584A">
        <w:rPr>
          <w:rFonts w:eastAsia="MinionPro-Regular"/>
          <w:szCs w:val="24"/>
          <w:lang w:val="en-US"/>
        </w:rPr>
        <w:t>Certeau</w:t>
      </w:r>
      <w:proofErr w:type="spellEnd"/>
      <w:r w:rsidRPr="00D3584A">
        <w:rPr>
          <w:rFonts w:eastAsia="MinionPro-Regular"/>
          <w:szCs w:val="24"/>
          <w:lang w:val="en-US"/>
        </w:rPr>
        <w:t xml:space="preserve">, Michel: </w:t>
      </w:r>
      <w:r w:rsidRPr="00D3584A">
        <w:rPr>
          <w:rFonts w:eastAsia="MinionPro-Regular"/>
          <w:iCs/>
          <w:szCs w:val="24"/>
          <w:lang w:val="en-US"/>
        </w:rPr>
        <w:t xml:space="preserve">The Practice of Everyday Life. </w:t>
      </w:r>
      <w:r w:rsidRPr="00D3584A">
        <w:rPr>
          <w:rFonts w:eastAsia="MinionPro-Regular"/>
          <w:szCs w:val="24"/>
          <w:lang w:val="en-US"/>
        </w:rPr>
        <w:t>Berkeley 1984.</w:t>
      </w:r>
    </w:p>
    <w:p w14:paraId="15E8AB48" w14:textId="604EEA4B" w:rsidR="00604C2D" w:rsidRDefault="00604C2D" w:rsidP="00D3584A">
      <w:pPr>
        <w:spacing w:line="360" w:lineRule="auto"/>
        <w:rPr>
          <w:rStyle w:val="st"/>
          <w:szCs w:val="24"/>
          <w:lang w:val="en-US"/>
        </w:rPr>
      </w:pPr>
      <w:r>
        <w:rPr>
          <w:rStyle w:val="st"/>
          <w:szCs w:val="24"/>
          <w:lang w:val="en-US"/>
        </w:rPr>
        <w:t xml:space="preserve">Clifford, Rebecca; </w:t>
      </w:r>
      <w:proofErr w:type="spellStart"/>
      <w:r>
        <w:rPr>
          <w:rStyle w:val="st"/>
          <w:szCs w:val="24"/>
          <w:lang w:val="en-US"/>
        </w:rPr>
        <w:t>Fürst</w:t>
      </w:r>
      <w:proofErr w:type="spellEnd"/>
      <w:r>
        <w:rPr>
          <w:rStyle w:val="st"/>
          <w:szCs w:val="24"/>
          <w:lang w:val="en-US"/>
        </w:rPr>
        <w:t>, Juliane (et al.): Europe’s 1968, chapter: Spaces. (PDF)</w:t>
      </w:r>
    </w:p>
    <w:p w14:paraId="2BF6179E" w14:textId="4E7F287B" w:rsidR="00EC0379" w:rsidRPr="00D3584A" w:rsidRDefault="00EC0379" w:rsidP="00D3584A">
      <w:pPr>
        <w:spacing w:line="360" w:lineRule="auto"/>
        <w:rPr>
          <w:szCs w:val="24"/>
          <w:lang w:val="en-US"/>
        </w:rPr>
      </w:pPr>
      <w:r w:rsidRPr="00D3584A">
        <w:rPr>
          <w:rStyle w:val="st"/>
          <w:szCs w:val="24"/>
          <w:lang w:val="en-US"/>
        </w:rPr>
        <w:t xml:space="preserve">Humphrey, Caroline, </w:t>
      </w:r>
      <w:proofErr w:type="spellStart"/>
      <w:r w:rsidRPr="00D3584A">
        <w:rPr>
          <w:rStyle w:val="st"/>
          <w:szCs w:val="24"/>
          <w:lang w:val="en-US"/>
        </w:rPr>
        <w:t>Skvirskaja</w:t>
      </w:r>
      <w:proofErr w:type="spellEnd"/>
      <w:r w:rsidRPr="00D3584A">
        <w:rPr>
          <w:rStyle w:val="st"/>
          <w:szCs w:val="24"/>
          <w:lang w:val="en-US"/>
        </w:rPr>
        <w:t xml:space="preserve">, Vera: </w:t>
      </w:r>
      <w:r w:rsidRPr="00D3584A">
        <w:rPr>
          <w:rStyle w:val="Hervorhebung"/>
          <w:i w:val="0"/>
          <w:szCs w:val="24"/>
          <w:lang w:val="en-US"/>
        </w:rPr>
        <w:t>Post</w:t>
      </w:r>
      <w:r w:rsidRPr="00D3584A">
        <w:rPr>
          <w:rStyle w:val="st"/>
          <w:i/>
          <w:szCs w:val="24"/>
          <w:lang w:val="en-US"/>
        </w:rPr>
        <w:t>-</w:t>
      </w:r>
      <w:r w:rsidRPr="00D3584A">
        <w:rPr>
          <w:rStyle w:val="Hervorhebung"/>
          <w:i w:val="0"/>
          <w:szCs w:val="24"/>
          <w:lang w:val="en-US"/>
        </w:rPr>
        <w:t>cosmopolitan Cities</w:t>
      </w:r>
      <w:r w:rsidRPr="00D3584A">
        <w:rPr>
          <w:rStyle w:val="st"/>
          <w:i/>
          <w:szCs w:val="24"/>
          <w:lang w:val="en-US"/>
        </w:rPr>
        <w:t xml:space="preserve">. </w:t>
      </w:r>
      <w:r w:rsidRPr="00D3584A">
        <w:rPr>
          <w:rStyle w:val="Hervorhebung"/>
          <w:i w:val="0"/>
          <w:szCs w:val="24"/>
          <w:lang w:val="en-US"/>
        </w:rPr>
        <w:t>Explorations of Urban Coexistence</w:t>
      </w:r>
      <w:r w:rsidRPr="00D3584A">
        <w:rPr>
          <w:rStyle w:val="Hervorhebung"/>
          <w:szCs w:val="24"/>
          <w:lang w:val="en-US"/>
        </w:rPr>
        <w:t xml:space="preserve">. </w:t>
      </w:r>
      <w:r w:rsidRPr="00D3584A">
        <w:rPr>
          <w:szCs w:val="24"/>
          <w:lang w:val="en-US"/>
        </w:rPr>
        <w:t>New York 2012.</w:t>
      </w:r>
    </w:p>
    <w:p w14:paraId="42633D0B" w14:textId="7F40E81F" w:rsidR="00106FA3" w:rsidRPr="00F06486" w:rsidRDefault="00106FA3" w:rsidP="00D3584A">
      <w:pPr>
        <w:spacing w:line="360" w:lineRule="auto"/>
        <w:rPr>
          <w:szCs w:val="24"/>
          <w:lang w:val="en-US"/>
        </w:rPr>
      </w:pPr>
      <w:proofErr w:type="spellStart"/>
      <w:r w:rsidRPr="00D3584A">
        <w:rPr>
          <w:szCs w:val="24"/>
          <w:lang w:val="en-US"/>
        </w:rPr>
        <w:t>Kostiukov</w:t>
      </w:r>
      <w:proofErr w:type="spellEnd"/>
      <w:r w:rsidRPr="00D3584A">
        <w:rPr>
          <w:szCs w:val="24"/>
          <w:lang w:val="en-US"/>
        </w:rPr>
        <w:t xml:space="preserve">, Leonid: Kino </w:t>
      </w:r>
      <w:proofErr w:type="spellStart"/>
      <w:r w:rsidRPr="00D3584A">
        <w:rPr>
          <w:szCs w:val="24"/>
          <w:lang w:val="en-US"/>
        </w:rPr>
        <w:t>stolica</w:t>
      </w:r>
      <w:proofErr w:type="spellEnd"/>
      <w:r w:rsidRPr="00D3584A">
        <w:rPr>
          <w:szCs w:val="24"/>
          <w:lang w:val="en-US"/>
        </w:rPr>
        <w:t xml:space="preserve">. Moskva v </w:t>
      </w:r>
      <w:proofErr w:type="spellStart"/>
      <w:r w:rsidRPr="00D3584A">
        <w:rPr>
          <w:szCs w:val="24"/>
          <w:lang w:val="en-US"/>
        </w:rPr>
        <w:t>zerkale</w:t>
      </w:r>
      <w:proofErr w:type="spellEnd"/>
      <w:r w:rsidRPr="00D3584A">
        <w:rPr>
          <w:szCs w:val="24"/>
          <w:lang w:val="en-US"/>
        </w:rPr>
        <w:t xml:space="preserve"> </w:t>
      </w:r>
      <w:proofErr w:type="spellStart"/>
      <w:r w:rsidRPr="00D3584A">
        <w:rPr>
          <w:szCs w:val="24"/>
          <w:lang w:val="en-US"/>
        </w:rPr>
        <w:t>kinematografa</w:t>
      </w:r>
      <w:proofErr w:type="spellEnd"/>
      <w:r w:rsidRPr="00D3584A">
        <w:rPr>
          <w:szCs w:val="24"/>
          <w:lang w:val="en-US"/>
        </w:rPr>
        <w:t>. Moskva 2017</w:t>
      </w:r>
      <w:r w:rsidR="0046161F" w:rsidRPr="00D3584A">
        <w:rPr>
          <w:szCs w:val="24"/>
          <w:lang w:val="en-US"/>
        </w:rPr>
        <w:t>.</w:t>
      </w:r>
    </w:p>
    <w:p w14:paraId="54127143" w14:textId="7815ED9C" w:rsidR="00B84AEA" w:rsidRPr="00D3584A" w:rsidRDefault="00106FA3" w:rsidP="00D3584A">
      <w:pPr>
        <w:autoSpaceDE w:val="0"/>
        <w:autoSpaceDN w:val="0"/>
        <w:adjustRightInd w:val="0"/>
        <w:spacing w:line="360" w:lineRule="auto"/>
        <w:rPr>
          <w:rFonts w:eastAsia="MinionPro-Regular"/>
          <w:szCs w:val="24"/>
          <w:lang w:val="en-US"/>
        </w:rPr>
      </w:pPr>
      <w:proofErr w:type="spellStart"/>
      <w:r w:rsidRPr="00D3584A">
        <w:rPr>
          <w:rFonts w:eastAsia="MinionPro-Regular"/>
          <w:szCs w:val="24"/>
          <w:lang w:val="en-US"/>
        </w:rPr>
        <w:t>Lehan</w:t>
      </w:r>
      <w:proofErr w:type="spellEnd"/>
      <w:r w:rsidRPr="00D3584A">
        <w:rPr>
          <w:rFonts w:eastAsia="MinionPro-Regular"/>
          <w:szCs w:val="24"/>
          <w:lang w:val="en-US"/>
        </w:rPr>
        <w:t xml:space="preserve">, Richard: </w:t>
      </w:r>
      <w:r w:rsidRPr="00D3584A">
        <w:rPr>
          <w:rFonts w:eastAsia="MinionPro-Regular"/>
          <w:iCs/>
          <w:szCs w:val="24"/>
          <w:lang w:val="en-US"/>
        </w:rPr>
        <w:t>The City in Literature: An Intellectual and Cultural History</w:t>
      </w:r>
      <w:r w:rsidRPr="00D3584A">
        <w:rPr>
          <w:rFonts w:eastAsia="MinionPro-Regular"/>
          <w:szCs w:val="24"/>
          <w:lang w:val="en-US"/>
        </w:rPr>
        <w:t>. Berkeley 1998.</w:t>
      </w:r>
    </w:p>
    <w:p w14:paraId="7BDA7B72" w14:textId="7C497FB7" w:rsidR="00106FA3" w:rsidRPr="00F06486" w:rsidRDefault="00EC0379" w:rsidP="00F06486">
      <w:pPr>
        <w:autoSpaceDE w:val="0"/>
        <w:autoSpaceDN w:val="0"/>
        <w:adjustRightInd w:val="0"/>
        <w:spacing w:line="360" w:lineRule="auto"/>
        <w:rPr>
          <w:rFonts w:eastAsia="MinionPro-Regular"/>
          <w:szCs w:val="24"/>
          <w:lang w:val="en-US"/>
        </w:rPr>
      </w:pPr>
      <w:r w:rsidRPr="00D3584A">
        <w:rPr>
          <w:rFonts w:eastAsia="MinionPro-Regular"/>
          <w:szCs w:val="24"/>
          <w:lang w:val="en-US"/>
        </w:rPr>
        <w:t xml:space="preserve">Sennett, Richard: </w:t>
      </w:r>
      <w:r w:rsidRPr="00D3584A">
        <w:rPr>
          <w:rFonts w:eastAsia="MinionPro-Regular"/>
          <w:iCs/>
          <w:szCs w:val="24"/>
          <w:lang w:val="en-US"/>
        </w:rPr>
        <w:t xml:space="preserve"> The Fall of Public Man</w:t>
      </w:r>
      <w:r w:rsidRPr="00D3584A">
        <w:rPr>
          <w:rFonts w:eastAsia="MinionPro-Regular"/>
          <w:szCs w:val="24"/>
          <w:lang w:val="en-US"/>
        </w:rPr>
        <w:t>. New York, London 1992.</w:t>
      </w:r>
    </w:p>
    <w:p w14:paraId="0435A4F5" w14:textId="2AB58E09" w:rsidR="00B84AEA" w:rsidRPr="00585EAC" w:rsidRDefault="00B84AEA" w:rsidP="00D3584A">
      <w:pPr>
        <w:spacing w:line="360" w:lineRule="auto"/>
        <w:rPr>
          <w:szCs w:val="24"/>
          <w:lang w:val="pl-PL"/>
        </w:rPr>
      </w:pPr>
      <w:r w:rsidRPr="00D3584A">
        <w:rPr>
          <w:szCs w:val="24"/>
          <w:lang w:val="en-US"/>
        </w:rPr>
        <w:t xml:space="preserve">Tambling, Jeremy: The Palgrave Handbook of Literature and the City. </w:t>
      </w:r>
      <w:r w:rsidRPr="00585EAC">
        <w:rPr>
          <w:szCs w:val="24"/>
          <w:lang w:val="pl-PL"/>
        </w:rPr>
        <w:t>London 2017.</w:t>
      </w:r>
    </w:p>
    <w:p w14:paraId="53C8DF0B" w14:textId="1216C12B" w:rsidR="005B0BCD" w:rsidRPr="00D3584A" w:rsidRDefault="005B0BCD" w:rsidP="00F06486">
      <w:pPr>
        <w:tabs>
          <w:tab w:val="left" w:pos="2268"/>
          <w:tab w:val="left" w:leader="underscore" w:pos="3969"/>
          <w:tab w:val="left" w:pos="4536"/>
        </w:tabs>
        <w:spacing w:line="360" w:lineRule="auto"/>
        <w:ind w:left="567" w:hanging="567"/>
        <w:rPr>
          <w:szCs w:val="24"/>
          <w:lang w:val="pl-PL"/>
        </w:rPr>
      </w:pPr>
      <w:r w:rsidRPr="00D3584A">
        <w:rPr>
          <w:szCs w:val="24"/>
          <w:lang w:val="pl-PL"/>
        </w:rPr>
        <w:t>T</w:t>
      </w:r>
      <w:r w:rsidR="007A1EBC" w:rsidRPr="00D3584A">
        <w:rPr>
          <w:szCs w:val="24"/>
          <w:lang w:val="pl-PL"/>
        </w:rPr>
        <w:t>ru</w:t>
      </w:r>
      <w:r w:rsidRPr="00D3584A">
        <w:rPr>
          <w:szCs w:val="24"/>
          <w:lang w:val="pl-PL"/>
        </w:rPr>
        <w:t>bina</w:t>
      </w:r>
      <w:r w:rsidR="00106FA3" w:rsidRPr="00D3584A">
        <w:rPr>
          <w:szCs w:val="24"/>
          <w:lang w:val="pl-PL"/>
        </w:rPr>
        <w:t>, Elena</w:t>
      </w:r>
      <w:r w:rsidRPr="00D3584A">
        <w:rPr>
          <w:szCs w:val="24"/>
          <w:lang w:val="pl-PL"/>
        </w:rPr>
        <w:t xml:space="preserve">: Gorod v </w:t>
      </w:r>
      <w:r w:rsidR="00AB4A85" w:rsidRPr="00D3584A">
        <w:rPr>
          <w:szCs w:val="24"/>
          <w:lang w:val="pl-PL"/>
        </w:rPr>
        <w:t>teorii. Opyty osmyslenii</w:t>
      </w:r>
      <w:r w:rsidRPr="00D3584A">
        <w:rPr>
          <w:szCs w:val="24"/>
          <w:lang w:val="pl-PL"/>
        </w:rPr>
        <w:t>a prostranstva. Moskva 2011.</w:t>
      </w:r>
    </w:p>
    <w:p w14:paraId="6BAC74BC" w14:textId="0DFD568E" w:rsidR="00EC0379" w:rsidRPr="00F06486" w:rsidRDefault="00106FA3" w:rsidP="00D3584A">
      <w:pPr>
        <w:spacing w:line="360" w:lineRule="auto"/>
        <w:rPr>
          <w:szCs w:val="24"/>
          <w:lang w:val="en-US"/>
        </w:rPr>
      </w:pPr>
      <w:r w:rsidRPr="00585EAC">
        <w:rPr>
          <w:szCs w:val="24"/>
          <w:lang w:val="en-US"/>
        </w:rPr>
        <w:t xml:space="preserve">Vidler, Anthony: Warped space. </w:t>
      </w:r>
      <w:r w:rsidRPr="00D3584A">
        <w:rPr>
          <w:szCs w:val="24"/>
          <w:lang w:val="en-US"/>
        </w:rPr>
        <w:t>Cambridge 2000.</w:t>
      </w:r>
    </w:p>
    <w:p w14:paraId="1AF4DA4C" w14:textId="0B028959" w:rsidR="00EC0379" w:rsidRDefault="00EC0379" w:rsidP="00D3584A">
      <w:pPr>
        <w:spacing w:line="360" w:lineRule="auto"/>
        <w:rPr>
          <w:rFonts w:eastAsia="MinionPro-Regular"/>
          <w:iCs/>
          <w:szCs w:val="24"/>
          <w:lang w:val="ru-RU"/>
        </w:rPr>
      </w:pPr>
      <w:proofErr w:type="spellStart"/>
      <w:r w:rsidRPr="00D3584A">
        <w:rPr>
          <w:rFonts w:eastAsia="MinionPro-Regular"/>
          <w:szCs w:val="24"/>
          <w:lang w:val="en-US"/>
        </w:rPr>
        <w:t>Walkowitz</w:t>
      </w:r>
      <w:proofErr w:type="spellEnd"/>
      <w:r w:rsidRPr="00D3584A">
        <w:rPr>
          <w:rFonts w:eastAsia="MinionPro-Regular"/>
          <w:szCs w:val="24"/>
          <w:lang w:val="en-US"/>
        </w:rPr>
        <w:t xml:space="preserve">, Judith: </w:t>
      </w:r>
      <w:r w:rsidRPr="00D3584A">
        <w:rPr>
          <w:rFonts w:eastAsia="MinionPro-Regular"/>
          <w:iCs/>
          <w:szCs w:val="24"/>
          <w:lang w:val="en-US"/>
        </w:rPr>
        <w:t>City of Dreadful Delight. Chicago</w:t>
      </w:r>
      <w:r w:rsidRPr="00A32646">
        <w:rPr>
          <w:rFonts w:eastAsia="MinionPro-Regular"/>
          <w:iCs/>
          <w:szCs w:val="24"/>
          <w:lang w:val="ru-RU"/>
        </w:rPr>
        <w:t xml:space="preserve"> 1992. </w:t>
      </w:r>
    </w:p>
    <w:p w14:paraId="1E2EED1C" w14:textId="77777777" w:rsidR="004A7F09" w:rsidRDefault="004A7F09" w:rsidP="00D3584A">
      <w:pPr>
        <w:spacing w:line="360" w:lineRule="auto"/>
        <w:rPr>
          <w:rFonts w:eastAsia="MinionPro-Regular"/>
          <w:iCs/>
          <w:szCs w:val="24"/>
          <w:lang w:val="ru-RU"/>
        </w:rPr>
      </w:pPr>
    </w:p>
    <w:p w14:paraId="22285DA7" w14:textId="54009946" w:rsidR="004A7F09" w:rsidRPr="00FA333C" w:rsidRDefault="004A7F09" w:rsidP="004A7F09">
      <w:pPr>
        <w:spacing w:line="360" w:lineRule="auto"/>
        <w:rPr>
          <w:b/>
          <w:sz w:val="28"/>
          <w:szCs w:val="28"/>
          <w:lang w:val="ru-RU"/>
        </w:rPr>
      </w:pPr>
      <w:r w:rsidRPr="00A94C4C">
        <w:rPr>
          <w:b/>
          <w:szCs w:val="24"/>
          <w:lang w:val="ru-RU"/>
        </w:rPr>
        <w:t>Литература</w:t>
      </w:r>
      <w:r w:rsidR="00A94C4C">
        <w:rPr>
          <w:b/>
          <w:szCs w:val="24"/>
          <w:lang w:val="ru-RU"/>
        </w:rPr>
        <w:t xml:space="preserve"> </w:t>
      </w:r>
      <w:r w:rsidR="00A94C4C" w:rsidRPr="00A94C4C">
        <w:rPr>
          <w:szCs w:val="24"/>
          <w:lang w:val="ru-RU"/>
        </w:rPr>
        <w:t>(доступная в электронной форме; будет пополняться)</w:t>
      </w:r>
    </w:p>
    <w:p w14:paraId="1C660426" w14:textId="77777777" w:rsidR="00A94C4C" w:rsidRPr="00A94C4C" w:rsidRDefault="00A94C4C" w:rsidP="00A94C4C">
      <w:pPr>
        <w:spacing w:line="360" w:lineRule="auto"/>
        <w:rPr>
          <w:szCs w:val="24"/>
          <w:lang w:val="en-US"/>
        </w:rPr>
      </w:pPr>
      <w:r w:rsidRPr="00A94C4C">
        <w:rPr>
          <w:szCs w:val="24"/>
          <w:lang w:val="en-US"/>
        </w:rPr>
        <w:t>Evans G. Creative Cities, Creative Spaces and Urban Policy // Urban Studies. 2009. 46 (5&amp;6). PP. 1003–1040.</w:t>
      </w:r>
    </w:p>
    <w:p w14:paraId="10B9F4C8" w14:textId="77777777" w:rsidR="00A94C4C" w:rsidRPr="00A94C4C" w:rsidRDefault="00A94C4C" w:rsidP="00A94C4C">
      <w:pPr>
        <w:spacing w:line="360" w:lineRule="auto"/>
        <w:rPr>
          <w:szCs w:val="24"/>
          <w:lang w:val="en-US"/>
        </w:rPr>
      </w:pPr>
      <w:proofErr w:type="spellStart"/>
      <w:r w:rsidRPr="00A94C4C">
        <w:rPr>
          <w:szCs w:val="24"/>
          <w:lang w:val="en-US"/>
        </w:rPr>
        <w:t>Keiller</w:t>
      </w:r>
      <w:proofErr w:type="spellEnd"/>
      <w:r w:rsidRPr="00A94C4C">
        <w:rPr>
          <w:szCs w:val="24"/>
          <w:lang w:val="en-US"/>
        </w:rPr>
        <w:t xml:space="preserve"> P. Landscape and cinematography // Progress in Human Geography. 2009. 16. PP. 409–414;</w:t>
      </w:r>
    </w:p>
    <w:p w14:paraId="48F0615E" w14:textId="77777777" w:rsidR="00A94C4C" w:rsidRPr="00DC749F" w:rsidRDefault="00A94C4C" w:rsidP="00A94C4C">
      <w:pPr>
        <w:spacing w:line="360" w:lineRule="auto"/>
        <w:rPr>
          <w:szCs w:val="24"/>
          <w:lang w:val="ru-RU"/>
        </w:rPr>
      </w:pPr>
      <w:r w:rsidRPr="00A94C4C">
        <w:rPr>
          <w:szCs w:val="24"/>
          <w:lang w:val="en-US"/>
        </w:rPr>
        <w:t xml:space="preserve">Latham A., McCormack D.P. Moving cities: rethinking the </w:t>
      </w:r>
      <w:proofErr w:type="spellStart"/>
      <w:r w:rsidRPr="00A94C4C">
        <w:rPr>
          <w:szCs w:val="24"/>
          <w:lang w:val="en-US"/>
        </w:rPr>
        <w:t>materialities</w:t>
      </w:r>
      <w:proofErr w:type="spellEnd"/>
      <w:r w:rsidRPr="00A94C4C">
        <w:rPr>
          <w:szCs w:val="24"/>
          <w:lang w:val="en-US"/>
        </w:rPr>
        <w:t xml:space="preserve"> of urban geographies // Progress in Human Geography. </w:t>
      </w:r>
      <w:r w:rsidRPr="00DC749F">
        <w:rPr>
          <w:szCs w:val="24"/>
          <w:lang w:val="ru-RU"/>
        </w:rPr>
        <w:t xml:space="preserve">2004. 28 (6). </w:t>
      </w:r>
      <w:r w:rsidRPr="00A94C4C">
        <w:rPr>
          <w:szCs w:val="24"/>
          <w:lang w:val="en-US"/>
        </w:rPr>
        <w:t>PP</w:t>
      </w:r>
      <w:r w:rsidRPr="00DC749F">
        <w:rPr>
          <w:szCs w:val="24"/>
          <w:lang w:val="ru-RU"/>
        </w:rPr>
        <w:t>. 701 –724;</w:t>
      </w:r>
    </w:p>
    <w:p w14:paraId="48D41C47" w14:textId="77777777" w:rsidR="00A94C4C" w:rsidRPr="00DC749F" w:rsidRDefault="00A94C4C" w:rsidP="00A94C4C">
      <w:pPr>
        <w:spacing w:line="360" w:lineRule="auto"/>
        <w:rPr>
          <w:szCs w:val="24"/>
          <w:lang w:val="en-US"/>
        </w:rPr>
      </w:pPr>
      <w:r w:rsidRPr="00DC749F">
        <w:rPr>
          <w:szCs w:val="24"/>
          <w:lang w:val="ru-RU"/>
        </w:rPr>
        <w:t>Вендина О.  Можно ли увидеть четкие перспективы в туманном будущем</w:t>
      </w:r>
      <w:r w:rsidRPr="00A94C4C">
        <w:rPr>
          <w:szCs w:val="24"/>
          <w:highlight w:val="green"/>
          <w:lang w:val="ru-RU"/>
        </w:rPr>
        <w:t xml:space="preserve"> </w:t>
      </w:r>
      <w:r w:rsidRPr="00DC749F">
        <w:rPr>
          <w:szCs w:val="24"/>
          <w:lang w:val="ru-RU"/>
        </w:rPr>
        <w:t>городов?</w:t>
      </w:r>
      <w:r w:rsidRPr="00A94C4C">
        <w:rPr>
          <w:szCs w:val="24"/>
          <w:lang w:val="ru-RU"/>
        </w:rPr>
        <w:t xml:space="preserve"> // Неприкосновенный запас: дебаты о политике и культуре. </w:t>
      </w:r>
      <w:r w:rsidRPr="00DC749F">
        <w:rPr>
          <w:szCs w:val="24"/>
          <w:lang w:val="en-US"/>
        </w:rPr>
        <w:t>2010. № 2. (</w:t>
      </w:r>
      <w:hyperlink r:id="rId8" w:history="1">
        <w:r w:rsidRPr="00DC749F">
          <w:rPr>
            <w:rStyle w:val="Hyperlink"/>
            <w:szCs w:val="24"/>
            <w:lang w:val="en-US"/>
          </w:rPr>
          <w:t>http://magazines.russ.ru/nz/2010/2/ve26.html</w:t>
        </w:r>
      </w:hyperlink>
      <w:r w:rsidRPr="00DC749F">
        <w:rPr>
          <w:szCs w:val="24"/>
          <w:lang w:val="en-US"/>
        </w:rPr>
        <w:t>);</w:t>
      </w:r>
    </w:p>
    <w:p w14:paraId="0C4DB46D" w14:textId="77777777" w:rsidR="00A94C4C" w:rsidRPr="00A94C4C" w:rsidRDefault="00A94C4C" w:rsidP="00A94C4C">
      <w:pPr>
        <w:spacing w:line="360" w:lineRule="auto"/>
        <w:rPr>
          <w:szCs w:val="24"/>
          <w:lang w:val="ru-RU"/>
        </w:rPr>
      </w:pPr>
      <w:bookmarkStart w:id="1" w:name="_Hlk498866124"/>
      <w:r w:rsidRPr="00A94C4C">
        <w:rPr>
          <w:szCs w:val="24"/>
          <w:lang w:val="ru-RU"/>
        </w:rPr>
        <w:t>Вендина</w:t>
      </w:r>
      <w:r w:rsidRPr="00DC749F">
        <w:rPr>
          <w:szCs w:val="24"/>
          <w:lang w:val="en-US"/>
        </w:rPr>
        <w:t xml:space="preserve"> </w:t>
      </w:r>
      <w:r w:rsidRPr="00A94C4C">
        <w:rPr>
          <w:szCs w:val="24"/>
          <w:lang w:val="ru-RU"/>
        </w:rPr>
        <w:t>О</w:t>
      </w:r>
      <w:r w:rsidRPr="00DC749F">
        <w:rPr>
          <w:szCs w:val="24"/>
          <w:lang w:val="en-US"/>
        </w:rPr>
        <w:t xml:space="preserve">. </w:t>
      </w:r>
      <w:bookmarkEnd w:id="1"/>
      <w:r w:rsidRPr="00A94C4C">
        <w:rPr>
          <w:szCs w:val="24"/>
          <w:lang w:val="ru-RU"/>
        </w:rPr>
        <w:t>Архипелаг</w:t>
      </w:r>
      <w:r w:rsidRPr="00DC749F">
        <w:rPr>
          <w:szCs w:val="24"/>
          <w:lang w:val="en-US"/>
        </w:rPr>
        <w:t xml:space="preserve"> </w:t>
      </w:r>
      <w:r w:rsidRPr="00A94C4C">
        <w:rPr>
          <w:szCs w:val="24"/>
          <w:lang w:val="ru-RU"/>
        </w:rPr>
        <w:t>Москва</w:t>
      </w:r>
      <w:r w:rsidRPr="00DC749F">
        <w:rPr>
          <w:szCs w:val="24"/>
          <w:lang w:val="en-US"/>
        </w:rPr>
        <w:t xml:space="preserve"> // </w:t>
      </w:r>
      <w:r w:rsidRPr="00A94C4C">
        <w:rPr>
          <w:szCs w:val="24"/>
          <w:lang w:val="en-US"/>
        </w:rPr>
        <w:t>Pro</w:t>
      </w:r>
      <w:r w:rsidRPr="00DC749F">
        <w:rPr>
          <w:szCs w:val="24"/>
          <w:lang w:val="en-US"/>
        </w:rPr>
        <w:t xml:space="preserve"> </w:t>
      </w:r>
      <w:r w:rsidRPr="00A94C4C">
        <w:rPr>
          <w:szCs w:val="24"/>
          <w:lang w:val="en-US"/>
        </w:rPr>
        <w:t>et</w:t>
      </w:r>
      <w:r w:rsidRPr="00DC749F">
        <w:rPr>
          <w:szCs w:val="24"/>
          <w:lang w:val="en-US"/>
        </w:rPr>
        <w:t xml:space="preserve"> </w:t>
      </w:r>
      <w:r w:rsidRPr="00A94C4C">
        <w:rPr>
          <w:szCs w:val="24"/>
          <w:lang w:val="en-US"/>
        </w:rPr>
        <w:t>Contra</w:t>
      </w:r>
      <w:r w:rsidRPr="00DC749F">
        <w:rPr>
          <w:szCs w:val="24"/>
          <w:lang w:val="en-US"/>
        </w:rPr>
        <w:t xml:space="preserve">. </w:t>
      </w:r>
      <w:r w:rsidRPr="00A94C4C">
        <w:rPr>
          <w:szCs w:val="24"/>
          <w:lang w:val="ru-RU"/>
        </w:rPr>
        <w:t>2012. Ноябрь – Декабрь. С. 33 – 49;</w:t>
      </w:r>
    </w:p>
    <w:p w14:paraId="1C0F6AE7" w14:textId="77777777" w:rsidR="00A94C4C" w:rsidRPr="00A94C4C" w:rsidRDefault="00A94C4C" w:rsidP="00A94C4C">
      <w:pPr>
        <w:spacing w:line="360" w:lineRule="auto"/>
        <w:rPr>
          <w:szCs w:val="24"/>
          <w:lang w:val="ru-RU"/>
        </w:rPr>
      </w:pPr>
      <w:r w:rsidRPr="00A94C4C">
        <w:rPr>
          <w:szCs w:val="24"/>
          <w:lang w:val="ru-RU"/>
        </w:rPr>
        <w:t xml:space="preserve">Зукин, Ш. Культуры городов / Шарон Зукин; пер. с англ. Д. Симановского. — М.: Новое литературное обозрение, 2015. — 424 с.: ил. </w:t>
      </w:r>
      <w:r w:rsidRPr="00A94C4C">
        <w:rPr>
          <w:szCs w:val="24"/>
          <w:lang w:val="en-US"/>
        </w:rPr>
        <w:t>(</w:t>
      </w:r>
      <w:hyperlink r:id="rId9" w:history="1">
        <w:r w:rsidRPr="00A94C4C">
          <w:rPr>
            <w:rStyle w:val="Hyperlink"/>
            <w:szCs w:val="24"/>
            <w:lang w:val="en-US"/>
          </w:rPr>
          <w:t>http://nlobooks.ru/node/6571</w:t>
        </w:r>
      </w:hyperlink>
      <w:r w:rsidRPr="00A94C4C">
        <w:rPr>
          <w:szCs w:val="24"/>
          <w:lang w:val="ru-RU"/>
        </w:rPr>
        <w:t>);</w:t>
      </w:r>
    </w:p>
    <w:p w14:paraId="1684E754" w14:textId="77777777" w:rsidR="00A94C4C" w:rsidRPr="00A94C4C" w:rsidRDefault="00A94C4C" w:rsidP="00A94C4C">
      <w:pPr>
        <w:spacing w:line="360" w:lineRule="auto"/>
        <w:rPr>
          <w:szCs w:val="24"/>
          <w:lang w:val="ru-RU"/>
        </w:rPr>
      </w:pPr>
      <w:r w:rsidRPr="00A94C4C">
        <w:rPr>
          <w:szCs w:val="24"/>
          <w:lang w:val="ru-RU"/>
        </w:rPr>
        <w:t>Лефевр А. Производство пространства // Пер. с фр. И</w:t>
      </w:r>
      <w:r w:rsidRPr="00A94C4C">
        <w:rPr>
          <w:szCs w:val="24"/>
          <w:lang w:val="pl-PL"/>
        </w:rPr>
        <w:t xml:space="preserve">. </w:t>
      </w:r>
      <w:r w:rsidRPr="00A94C4C">
        <w:rPr>
          <w:szCs w:val="24"/>
          <w:lang w:val="ru-RU"/>
        </w:rPr>
        <w:t>Стаф</w:t>
      </w:r>
      <w:r w:rsidRPr="00A94C4C">
        <w:rPr>
          <w:szCs w:val="24"/>
          <w:lang w:val="pl-PL"/>
        </w:rPr>
        <w:t xml:space="preserve">. </w:t>
      </w:r>
      <w:r w:rsidRPr="00A94C4C">
        <w:rPr>
          <w:szCs w:val="24"/>
          <w:lang w:val="ru-RU"/>
        </w:rPr>
        <w:t>Москва</w:t>
      </w:r>
      <w:r w:rsidRPr="00A94C4C">
        <w:rPr>
          <w:szCs w:val="24"/>
          <w:lang w:val="pl-PL"/>
        </w:rPr>
        <w:t xml:space="preserve">. </w:t>
      </w:r>
      <w:bookmarkStart w:id="2" w:name="_Hlk498801913"/>
      <w:r w:rsidRPr="00A94C4C">
        <w:rPr>
          <w:szCs w:val="24"/>
          <w:lang w:val="pl-PL"/>
        </w:rPr>
        <w:t xml:space="preserve">Strelka Press. </w:t>
      </w:r>
      <w:r w:rsidRPr="00A94C4C">
        <w:rPr>
          <w:szCs w:val="24"/>
          <w:lang w:val="ru-RU"/>
        </w:rPr>
        <w:t>2015</w:t>
      </w:r>
      <w:bookmarkEnd w:id="2"/>
      <w:r w:rsidRPr="00A94C4C">
        <w:rPr>
          <w:szCs w:val="24"/>
          <w:lang w:val="ru-RU"/>
        </w:rPr>
        <w:t>. 432 с. (</w:t>
      </w:r>
      <w:r w:rsidRPr="00A94C4C">
        <w:fldChar w:fldCharType="begin"/>
      </w:r>
      <w:r w:rsidRPr="00DC749F">
        <w:rPr>
          <w:lang w:val="ru-RU"/>
        </w:rPr>
        <w:instrText xml:space="preserve"> </w:instrText>
      </w:r>
      <w:r>
        <w:instrText>HYPERLINK</w:instrText>
      </w:r>
      <w:r w:rsidRPr="00DC749F">
        <w:rPr>
          <w:lang w:val="ru-RU"/>
        </w:rPr>
        <w:instrText xml:space="preserve"> "</w:instrText>
      </w:r>
      <w:r>
        <w:instrText>https</w:instrText>
      </w:r>
      <w:r w:rsidRPr="00DC749F">
        <w:rPr>
          <w:lang w:val="ru-RU"/>
        </w:rPr>
        <w:instrText>://</w:instrText>
      </w:r>
      <w:r>
        <w:instrText>strelka</w:instrText>
      </w:r>
      <w:r w:rsidRPr="00DC749F">
        <w:rPr>
          <w:lang w:val="ru-RU"/>
        </w:rPr>
        <w:instrText>.</w:instrText>
      </w:r>
      <w:r>
        <w:instrText>com</w:instrText>
      </w:r>
      <w:r w:rsidRPr="00DC749F">
        <w:rPr>
          <w:lang w:val="ru-RU"/>
        </w:rPr>
        <w:instrText>/</w:instrText>
      </w:r>
      <w:r>
        <w:instrText>ru</w:instrText>
      </w:r>
      <w:r w:rsidRPr="00DC749F">
        <w:rPr>
          <w:lang w:val="ru-RU"/>
        </w:rPr>
        <w:instrText>/</w:instrText>
      </w:r>
      <w:r>
        <w:instrText>press</w:instrText>
      </w:r>
      <w:r w:rsidRPr="00DC749F">
        <w:rPr>
          <w:lang w:val="ru-RU"/>
        </w:rPr>
        <w:instrText>/</w:instrText>
      </w:r>
      <w:r>
        <w:instrText>books</w:instrText>
      </w:r>
      <w:r w:rsidRPr="00DC749F">
        <w:rPr>
          <w:lang w:val="ru-RU"/>
        </w:rPr>
        <w:instrText>/</w:instrText>
      </w:r>
      <w:r>
        <w:instrText>proizvodstvo</w:instrText>
      </w:r>
      <w:r w:rsidRPr="00DC749F">
        <w:rPr>
          <w:lang w:val="ru-RU"/>
        </w:rPr>
        <w:instrText>-</w:instrText>
      </w:r>
      <w:r>
        <w:instrText>prostranstva</w:instrText>
      </w:r>
      <w:r w:rsidRPr="00DC749F">
        <w:rPr>
          <w:lang w:val="ru-RU"/>
        </w:rPr>
        <w:instrText xml:space="preserve">" </w:instrText>
      </w:r>
      <w:r w:rsidRPr="00A94C4C">
        <w:fldChar w:fldCharType="separate"/>
      </w:r>
      <w:r w:rsidRPr="00A94C4C">
        <w:rPr>
          <w:rStyle w:val="Hyperlink"/>
          <w:szCs w:val="24"/>
          <w:lang w:val="ru-RU"/>
        </w:rPr>
        <w:t>https://strelka.com/ru/press/books/proizvodstvo-prostranstva</w:t>
      </w:r>
      <w:r w:rsidRPr="00A94C4C">
        <w:rPr>
          <w:rStyle w:val="Hyperlink"/>
          <w:szCs w:val="24"/>
          <w:lang w:val="ru-RU"/>
        </w:rPr>
        <w:fldChar w:fldCharType="end"/>
      </w:r>
      <w:r w:rsidRPr="00A94C4C">
        <w:rPr>
          <w:szCs w:val="24"/>
          <w:lang w:val="ru-RU"/>
        </w:rPr>
        <w:t xml:space="preserve">); </w:t>
      </w:r>
    </w:p>
    <w:p w14:paraId="03AB38F7" w14:textId="77777777" w:rsidR="00A94C4C" w:rsidRPr="00A94C4C" w:rsidRDefault="00A94C4C" w:rsidP="00A94C4C">
      <w:pPr>
        <w:spacing w:line="360" w:lineRule="auto"/>
        <w:rPr>
          <w:szCs w:val="24"/>
          <w:lang w:val="ru-RU"/>
        </w:rPr>
      </w:pPr>
      <w:r w:rsidRPr="00A94C4C">
        <w:rPr>
          <w:szCs w:val="24"/>
          <w:lang w:val="ru-RU"/>
        </w:rPr>
        <w:t>Маккуайр С. Медийный город. Медиа, архитектура и городское пространство // Пер. с англ. М. Коробочкин. Москва. Strelka Press. 2014. 392 с. (</w:t>
      </w:r>
      <w:r w:rsidRPr="00A94C4C">
        <w:fldChar w:fldCharType="begin"/>
      </w:r>
      <w:r w:rsidRPr="00A94C4C">
        <w:rPr>
          <w:lang w:val="ru-RU"/>
        </w:rPr>
        <w:instrText xml:space="preserve"> </w:instrText>
      </w:r>
      <w:r>
        <w:instrText>HYPERLINK</w:instrText>
      </w:r>
      <w:r w:rsidRPr="00A94C4C">
        <w:rPr>
          <w:lang w:val="ru-RU"/>
        </w:rPr>
        <w:instrText xml:space="preserve"> "</w:instrText>
      </w:r>
      <w:r>
        <w:instrText>http</w:instrText>
      </w:r>
      <w:r w:rsidRPr="00A94C4C">
        <w:rPr>
          <w:lang w:val="ru-RU"/>
        </w:rPr>
        <w:instrText>://</w:instrText>
      </w:r>
      <w:r>
        <w:instrText>strelka</w:instrText>
      </w:r>
      <w:r w:rsidRPr="00A94C4C">
        <w:rPr>
          <w:lang w:val="ru-RU"/>
        </w:rPr>
        <w:instrText>.</w:instrText>
      </w:r>
      <w:r>
        <w:instrText>com</w:instrText>
      </w:r>
      <w:r w:rsidRPr="00A94C4C">
        <w:rPr>
          <w:lang w:val="ru-RU"/>
        </w:rPr>
        <w:instrText>/</w:instrText>
      </w:r>
      <w:r>
        <w:instrText>ru</w:instrText>
      </w:r>
      <w:r w:rsidRPr="00A94C4C">
        <w:rPr>
          <w:lang w:val="ru-RU"/>
        </w:rPr>
        <w:instrText>/</w:instrText>
      </w:r>
      <w:r>
        <w:instrText>magazine</w:instrText>
      </w:r>
      <w:r w:rsidRPr="00A94C4C">
        <w:rPr>
          <w:lang w:val="ru-RU"/>
        </w:rPr>
        <w:instrText>/2014/09/09/</w:instrText>
      </w:r>
      <w:r>
        <w:instrText>media</w:instrText>
      </w:r>
      <w:r w:rsidRPr="00A94C4C">
        <w:rPr>
          <w:lang w:val="ru-RU"/>
        </w:rPr>
        <w:instrText>-</w:instrText>
      </w:r>
      <w:r>
        <w:instrText>city</w:instrText>
      </w:r>
      <w:r w:rsidRPr="00A94C4C">
        <w:rPr>
          <w:lang w:val="ru-RU"/>
        </w:rPr>
        <w:instrText>-</w:instrText>
      </w:r>
      <w:r>
        <w:instrText>strelka</w:instrText>
      </w:r>
      <w:r w:rsidRPr="00A94C4C">
        <w:rPr>
          <w:lang w:val="ru-RU"/>
        </w:rPr>
        <w:instrText>-</w:instrText>
      </w:r>
      <w:r>
        <w:instrText>press</w:instrText>
      </w:r>
      <w:r w:rsidRPr="00A94C4C">
        <w:rPr>
          <w:lang w:val="ru-RU"/>
        </w:rPr>
        <w:instrText xml:space="preserve">" </w:instrText>
      </w:r>
      <w:r w:rsidRPr="00A94C4C">
        <w:fldChar w:fldCharType="separate"/>
      </w:r>
      <w:r w:rsidRPr="00A94C4C">
        <w:rPr>
          <w:rStyle w:val="Hyperlink"/>
          <w:szCs w:val="24"/>
          <w:lang w:val="ru-RU"/>
        </w:rPr>
        <w:t>http://strelka.com/ru/magazine/2014/09/09/media-city-strelka-press</w:t>
      </w:r>
      <w:r w:rsidRPr="00A94C4C">
        <w:rPr>
          <w:rStyle w:val="Hyperlink"/>
          <w:szCs w:val="24"/>
          <w:lang w:val="ru-RU"/>
        </w:rPr>
        <w:fldChar w:fldCharType="end"/>
      </w:r>
      <w:r w:rsidRPr="00A94C4C">
        <w:rPr>
          <w:szCs w:val="24"/>
          <w:lang w:val="ru-RU"/>
        </w:rPr>
        <w:t>);</w:t>
      </w:r>
    </w:p>
    <w:p w14:paraId="5AB51F17" w14:textId="77777777" w:rsidR="00A94C4C" w:rsidRPr="00A94C4C" w:rsidRDefault="00A94C4C" w:rsidP="00A94C4C">
      <w:pPr>
        <w:spacing w:line="360" w:lineRule="auto"/>
        <w:rPr>
          <w:szCs w:val="24"/>
          <w:lang w:val="ru-RU"/>
        </w:rPr>
      </w:pPr>
      <w:r w:rsidRPr="00DC749F">
        <w:rPr>
          <w:szCs w:val="24"/>
          <w:lang w:val="ru-RU"/>
        </w:rPr>
        <w:lastRenderedPageBreak/>
        <w:t>Микроурбанизм. Город в деталях /</w:t>
      </w:r>
      <w:r w:rsidRPr="00A94C4C">
        <w:rPr>
          <w:szCs w:val="24"/>
          <w:lang w:val="ru-RU"/>
        </w:rPr>
        <w:t xml:space="preserve"> Сб. статей; под отв. редакцией О. Бредниковой, О. Запорожец; 2-е изд. — М.: Новое литературное обозрение, 2018. — 352 с. (</w:t>
      </w:r>
      <w:r w:rsidRPr="00A94C4C">
        <w:fldChar w:fldCharType="begin"/>
      </w:r>
      <w:r w:rsidRPr="00A94C4C">
        <w:rPr>
          <w:lang w:val="ru-RU"/>
        </w:rPr>
        <w:instrText xml:space="preserve"> </w:instrText>
      </w:r>
      <w:r>
        <w:instrText>HYPERLINK</w:instrText>
      </w:r>
      <w:r w:rsidRPr="00A94C4C">
        <w:rPr>
          <w:lang w:val="ru-RU"/>
        </w:rPr>
        <w:instrText xml:space="preserve"> "</w:instrText>
      </w:r>
      <w:r>
        <w:instrText>http</w:instrText>
      </w:r>
      <w:r w:rsidRPr="00A94C4C">
        <w:rPr>
          <w:lang w:val="ru-RU"/>
        </w:rPr>
        <w:instrText>://</w:instrText>
      </w:r>
      <w:r>
        <w:instrText>nlobooks</w:instrText>
      </w:r>
      <w:r w:rsidRPr="00A94C4C">
        <w:rPr>
          <w:lang w:val="ru-RU"/>
        </w:rPr>
        <w:instrText>.</w:instrText>
      </w:r>
      <w:r>
        <w:instrText>ru</w:instrText>
      </w:r>
      <w:r w:rsidRPr="00A94C4C">
        <w:rPr>
          <w:lang w:val="ru-RU"/>
        </w:rPr>
        <w:instrText>/</w:instrText>
      </w:r>
      <w:r>
        <w:instrText>node</w:instrText>
      </w:r>
      <w:r w:rsidRPr="00A94C4C">
        <w:rPr>
          <w:lang w:val="ru-RU"/>
        </w:rPr>
        <w:instrText xml:space="preserve">/9069" </w:instrText>
      </w:r>
      <w:r w:rsidRPr="00A94C4C">
        <w:fldChar w:fldCharType="separate"/>
      </w:r>
      <w:r w:rsidRPr="00A94C4C">
        <w:rPr>
          <w:rStyle w:val="Hyperlink"/>
          <w:szCs w:val="24"/>
          <w:lang w:val="ru-RU"/>
        </w:rPr>
        <w:t>http://nlobooks.ru/node/9069</w:t>
      </w:r>
      <w:r w:rsidRPr="00A94C4C">
        <w:rPr>
          <w:rStyle w:val="Hyperlink"/>
          <w:szCs w:val="24"/>
          <w:lang w:val="ru-RU"/>
        </w:rPr>
        <w:fldChar w:fldCharType="end"/>
      </w:r>
      <w:r w:rsidRPr="00A94C4C">
        <w:rPr>
          <w:szCs w:val="24"/>
          <w:lang w:val="ru-RU"/>
        </w:rPr>
        <w:t>);</w:t>
      </w:r>
    </w:p>
    <w:p w14:paraId="71769A82" w14:textId="77777777" w:rsidR="00A94C4C" w:rsidRPr="00A94C4C" w:rsidRDefault="00A94C4C" w:rsidP="00A94C4C">
      <w:pPr>
        <w:spacing w:line="360" w:lineRule="auto"/>
        <w:rPr>
          <w:szCs w:val="24"/>
          <w:lang w:val="ru-RU"/>
        </w:rPr>
      </w:pPr>
      <w:r w:rsidRPr="00A94C4C">
        <w:rPr>
          <w:szCs w:val="24"/>
          <w:lang w:val="ru-RU"/>
        </w:rPr>
        <w:t>Оже, М. Не-места. Введение в антропологию гипермодерна / Марк Оже; пер. с франц. А.Ю. Коннова. — М.: Новое литературное обозрение, 2017. — 136 с. (</w:t>
      </w:r>
      <w:r w:rsidRPr="00A94C4C">
        <w:fldChar w:fldCharType="begin"/>
      </w:r>
      <w:r w:rsidRPr="00A94C4C">
        <w:rPr>
          <w:lang w:val="ru-RU"/>
        </w:rPr>
        <w:instrText xml:space="preserve"> </w:instrText>
      </w:r>
      <w:r>
        <w:instrText>HYPERLINK</w:instrText>
      </w:r>
      <w:r w:rsidRPr="00A94C4C">
        <w:rPr>
          <w:lang w:val="ru-RU"/>
        </w:rPr>
        <w:instrText xml:space="preserve"> "</w:instrText>
      </w:r>
      <w:r>
        <w:instrText>http</w:instrText>
      </w:r>
      <w:r w:rsidRPr="00A94C4C">
        <w:rPr>
          <w:lang w:val="ru-RU"/>
        </w:rPr>
        <w:instrText>://</w:instrText>
      </w:r>
      <w:r>
        <w:instrText>nlobooks</w:instrText>
      </w:r>
      <w:r w:rsidRPr="00A94C4C">
        <w:rPr>
          <w:lang w:val="ru-RU"/>
        </w:rPr>
        <w:instrText>.</w:instrText>
      </w:r>
      <w:r>
        <w:instrText>ru</w:instrText>
      </w:r>
      <w:r w:rsidRPr="00A94C4C">
        <w:rPr>
          <w:lang w:val="ru-RU"/>
        </w:rPr>
        <w:instrText>/</w:instrText>
      </w:r>
      <w:r>
        <w:instrText>node</w:instrText>
      </w:r>
      <w:r w:rsidRPr="00A94C4C">
        <w:rPr>
          <w:lang w:val="ru-RU"/>
        </w:rPr>
        <w:instrText xml:space="preserve">/8814" </w:instrText>
      </w:r>
      <w:r w:rsidRPr="00A94C4C">
        <w:fldChar w:fldCharType="separate"/>
      </w:r>
      <w:r w:rsidRPr="00A94C4C">
        <w:rPr>
          <w:rStyle w:val="Hyperlink"/>
          <w:szCs w:val="24"/>
          <w:lang w:val="en-US"/>
        </w:rPr>
        <w:t>http</w:t>
      </w:r>
      <w:r w:rsidRPr="00A94C4C">
        <w:rPr>
          <w:rStyle w:val="Hyperlink"/>
          <w:szCs w:val="24"/>
          <w:lang w:val="ru-RU"/>
        </w:rPr>
        <w:t>://</w:t>
      </w:r>
      <w:proofErr w:type="spellStart"/>
      <w:r w:rsidRPr="00A94C4C">
        <w:rPr>
          <w:rStyle w:val="Hyperlink"/>
          <w:szCs w:val="24"/>
          <w:lang w:val="en-US"/>
        </w:rPr>
        <w:t>nlobooks</w:t>
      </w:r>
      <w:proofErr w:type="spellEnd"/>
      <w:r w:rsidRPr="00A94C4C">
        <w:rPr>
          <w:rStyle w:val="Hyperlink"/>
          <w:szCs w:val="24"/>
          <w:lang w:val="ru-RU"/>
        </w:rPr>
        <w:t>.</w:t>
      </w:r>
      <w:proofErr w:type="spellStart"/>
      <w:r w:rsidRPr="00A94C4C">
        <w:rPr>
          <w:rStyle w:val="Hyperlink"/>
          <w:szCs w:val="24"/>
          <w:lang w:val="en-US"/>
        </w:rPr>
        <w:t>ru</w:t>
      </w:r>
      <w:proofErr w:type="spellEnd"/>
      <w:r w:rsidRPr="00A94C4C">
        <w:rPr>
          <w:rStyle w:val="Hyperlink"/>
          <w:szCs w:val="24"/>
          <w:lang w:val="ru-RU"/>
        </w:rPr>
        <w:t>/</w:t>
      </w:r>
      <w:r w:rsidRPr="00A94C4C">
        <w:rPr>
          <w:rStyle w:val="Hyperlink"/>
          <w:szCs w:val="24"/>
          <w:lang w:val="en-US"/>
        </w:rPr>
        <w:t>node</w:t>
      </w:r>
      <w:r w:rsidRPr="00A94C4C">
        <w:rPr>
          <w:rStyle w:val="Hyperlink"/>
          <w:szCs w:val="24"/>
          <w:lang w:val="ru-RU"/>
        </w:rPr>
        <w:t>/8814</w:t>
      </w:r>
      <w:r w:rsidRPr="00A94C4C">
        <w:rPr>
          <w:rStyle w:val="Hyperlink"/>
          <w:szCs w:val="24"/>
          <w:lang w:val="ru-RU"/>
        </w:rPr>
        <w:fldChar w:fldCharType="end"/>
      </w:r>
      <w:r w:rsidRPr="00A94C4C">
        <w:rPr>
          <w:szCs w:val="24"/>
          <w:lang w:val="ru-RU"/>
        </w:rPr>
        <w:t>);</w:t>
      </w:r>
    </w:p>
    <w:p w14:paraId="6E124F4E" w14:textId="77777777" w:rsidR="00A94C4C" w:rsidRPr="00A94C4C" w:rsidRDefault="00A94C4C" w:rsidP="00A94C4C">
      <w:pPr>
        <w:spacing w:line="360" w:lineRule="auto"/>
        <w:rPr>
          <w:szCs w:val="24"/>
          <w:lang w:val="ru-RU"/>
        </w:rPr>
      </w:pPr>
      <w:r w:rsidRPr="00A94C4C">
        <w:rPr>
          <w:szCs w:val="24"/>
          <w:lang w:val="ru-RU"/>
        </w:rPr>
        <w:t>Ольденбург, Р. Третье место: кафе, кофейни, книжные магазины, бары, салоны красоты и другие места «тусовок» как фундамент сообщества / Рэй Ольденбург; пер. с англ. А. Широкановой. — М.: Новое литературное обозрение, 2014. (</w:t>
      </w:r>
      <w:r w:rsidRPr="00A94C4C">
        <w:fldChar w:fldCharType="begin"/>
      </w:r>
      <w:r w:rsidRPr="00A94C4C">
        <w:rPr>
          <w:lang w:val="ru-RU"/>
        </w:rPr>
        <w:instrText xml:space="preserve"> </w:instrText>
      </w:r>
      <w:r>
        <w:instrText>HYPERLINK</w:instrText>
      </w:r>
      <w:r w:rsidRPr="00A94C4C">
        <w:rPr>
          <w:lang w:val="ru-RU"/>
        </w:rPr>
        <w:instrText xml:space="preserve"> "</w:instrText>
      </w:r>
      <w:r>
        <w:instrText>http</w:instrText>
      </w:r>
      <w:r w:rsidRPr="00A94C4C">
        <w:rPr>
          <w:lang w:val="ru-RU"/>
        </w:rPr>
        <w:instrText>://</w:instrText>
      </w:r>
      <w:r>
        <w:instrText>nlobooks</w:instrText>
      </w:r>
      <w:r w:rsidRPr="00A94C4C">
        <w:rPr>
          <w:lang w:val="ru-RU"/>
        </w:rPr>
        <w:instrText>.</w:instrText>
      </w:r>
      <w:r>
        <w:instrText>ru</w:instrText>
      </w:r>
      <w:r w:rsidRPr="00A94C4C">
        <w:rPr>
          <w:lang w:val="ru-RU"/>
        </w:rPr>
        <w:instrText>/</w:instrText>
      </w:r>
      <w:r>
        <w:instrText>node</w:instrText>
      </w:r>
      <w:r w:rsidRPr="00A94C4C">
        <w:rPr>
          <w:lang w:val="ru-RU"/>
        </w:rPr>
        <w:instrText xml:space="preserve">/5104" </w:instrText>
      </w:r>
      <w:r w:rsidRPr="00A94C4C">
        <w:fldChar w:fldCharType="separate"/>
      </w:r>
      <w:r w:rsidRPr="00A94C4C">
        <w:rPr>
          <w:rStyle w:val="Hyperlink"/>
          <w:szCs w:val="24"/>
          <w:lang w:val="en-US"/>
        </w:rPr>
        <w:t>http</w:t>
      </w:r>
      <w:r w:rsidRPr="00A94C4C">
        <w:rPr>
          <w:rStyle w:val="Hyperlink"/>
          <w:szCs w:val="24"/>
          <w:lang w:val="ru-RU"/>
        </w:rPr>
        <w:t>://</w:t>
      </w:r>
      <w:proofErr w:type="spellStart"/>
      <w:r w:rsidRPr="00A94C4C">
        <w:rPr>
          <w:rStyle w:val="Hyperlink"/>
          <w:szCs w:val="24"/>
          <w:lang w:val="en-US"/>
        </w:rPr>
        <w:t>nlobooks</w:t>
      </w:r>
      <w:proofErr w:type="spellEnd"/>
      <w:r w:rsidRPr="00A94C4C">
        <w:rPr>
          <w:rStyle w:val="Hyperlink"/>
          <w:szCs w:val="24"/>
          <w:lang w:val="ru-RU"/>
        </w:rPr>
        <w:t>.</w:t>
      </w:r>
      <w:proofErr w:type="spellStart"/>
      <w:r w:rsidRPr="00A94C4C">
        <w:rPr>
          <w:rStyle w:val="Hyperlink"/>
          <w:szCs w:val="24"/>
          <w:lang w:val="en-US"/>
        </w:rPr>
        <w:t>ru</w:t>
      </w:r>
      <w:proofErr w:type="spellEnd"/>
      <w:r w:rsidRPr="00A94C4C">
        <w:rPr>
          <w:rStyle w:val="Hyperlink"/>
          <w:szCs w:val="24"/>
          <w:lang w:val="ru-RU"/>
        </w:rPr>
        <w:t>/</w:t>
      </w:r>
      <w:r w:rsidRPr="00A94C4C">
        <w:rPr>
          <w:rStyle w:val="Hyperlink"/>
          <w:szCs w:val="24"/>
          <w:lang w:val="en-US"/>
        </w:rPr>
        <w:t>node</w:t>
      </w:r>
      <w:r w:rsidRPr="00A94C4C">
        <w:rPr>
          <w:rStyle w:val="Hyperlink"/>
          <w:szCs w:val="24"/>
          <w:lang w:val="ru-RU"/>
        </w:rPr>
        <w:t>/5104</w:t>
      </w:r>
      <w:r w:rsidRPr="00A94C4C">
        <w:rPr>
          <w:rStyle w:val="Hyperlink"/>
          <w:szCs w:val="24"/>
          <w:lang w:val="ru-RU"/>
        </w:rPr>
        <w:fldChar w:fldCharType="end"/>
      </w:r>
      <w:r w:rsidRPr="00A94C4C">
        <w:rPr>
          <w:szCs w:val="24"/>
          <w:lang w:val="ru-RU"/>
        </w:rPr>
        <w:t>);</w:t>
      </w:r>
    </w:p>
    <w:p w14:paraId="4F795AB2" w14:textId="77777777" w:rsidR="00A94C4C" w:rsidRPr="00A94C4C" w:rsidRDefault="00A94C4C" w:rsidP="00A94C4C">
      <w:pPr>
        <w:spacing w:line="360" w:lineRule="auto"/>
        <w:rPr>
          <w:szCs w:val="24"/>
          <w:lang w:val="ru-RU"/>
        </w:rPr>
      </w:pPr>
      <w:r w:rsidRPr="00A94C4C">
        <w:rPr>
          <w:szCs w:val="24"/>
          <w:lang w:val="ru-RU"/>
        </w:rPr>
        <w:t>Паперный, В. Культура Два / Владимир Паперный; 4-е изд. — М.: Новое литературное обозрение, 2016. — 416 с. (</w:t>
      </w:r>
      <w:hyperlink r:id="rId10" w:history="1">
        <w:r w:rsidRPr="00A94C4C">
          <w:rPr>
            <w:rStyle w:val="Hyperlink"/>
            <w:szCs w:val="24"/>
            <w:lang w:val="ru-RU"/>
          </w:rPr>
          <w:t>http://nlobooks.ru/node/7502</w:t>
        </w:r>
      </w:hyperlink>
      <w:r w:rsidRPr="00A94C4C">
        <w:rPr>
          <w:szCs w:val="24"/>
          <w:lang w:val="ru-RU"/>
        </w:rPr>
        <w:t>);</w:t>
      </w:r>
    </w:p>
    <w:p w14:paraId="7D994623" w14:textId="77777777" w:rsidR="00A94C4C" w:rsidRPr="00A94C4C" w:rsidRDefault="00A94C4C" w:rsidP="00A94C4C">
      <w:pPr>
        <w:spacing w:line="360" w:lineRule="auto"/>
        <w:rPr>
          <w:szCs w:val="24"/>
          <w:lang w:val="ru-RU"/>
        </w:rPr>
      </w:pPr>
      <w:r w:rsidRPr="00A94C4C">
        <w:rPr>
          <w:szCs w:val="24"/>
          <w:lang w:val="ru-RU"/>
        </w:rPr>
        <w:t>Рокамора, А. Одевая город: Париж, мода и медиа. Пер с англ. / Аньес Рокамора. — М.: Новое литературное обозрение, 2017. — 224 с.: ил. (</w:t>
      </w:r>
      <w:hyperlink r:id="rId11" w:history="1">
        <w:r w:rsidRPr="00A94C4C">
          <w:rPr>
            <w:rStyle w:val="Hyperlink"/>
            <w:szCs w:val="24"/>
            <w:lang w:val="ru-RU"/>
          </w:rPr>
          <w:t>http://nlobooks.ru/node/8443</w:t>
        </w:r>
      </w:hyperlink>
      <w:r w:rsidRPr="00A94C4C">
        <w:rPr>
          <w:szCs w:val="24"/>
          <w:lang w:val="ru-RU"/>
        </w:rPr>
        <w:t>);</w:t>
      </w:r>
    </w:p>
    <w:p w14:paraId="7C24A6FF" w14:textId="77777777" w:rsidR="00A94C4C" w:rsidRPr="00A94C4C" w:rsidRDefault="00A94C4C" w:rsidP="00A94C4C">
      <w:pPr>
        <w:spacing w:line="360" w:lineRule="auto"/>
        <w:rPr>
          <w:szCs w:val="24"/>
          <w:lang w:val="ru-RU"/>
        </w:rPr>
      </w:pPr>
      <w:r w:rsidRPr="00A94C4C">
        <w:rPr>
          <w:szCs w:val="24"/>
          <w:lang w:val="ru-RU"/>
        </w:rPr>
        <w:t>Собственная логика городов: Новые подходы в урбанистике / Коллективная монография; под отв. ред. Хельмута Беркинга и Мартины Лёв. — М.: Новое литературное обозрение, 2017. — 424 с.: ил. (</w:t>
      </w:r>
      <w:hyperlink r:id="rId12" w:history="1">
        <w:r w:rsidRPr="00A94C4C">
          <w:rPr>
            <w:rStyle w:val="Hyperlink"/>
            <w:szCs w:val="24"/>
            <w:lang w:val="ru-RU"/>
          </w:rPr>
          <w:t>http://nlobooks.ru/node/8026</w:t>
        </w:r>
      </w:hyperlink>
      <w:r w:rsidRPr="00A94C4C">
        <w:rPr>
          <w:szCs w:val="24"/>
          <w:lang w:val="ru-RU"/>
        </w:rPr>
        <w:t>);</w:t>
      </w:r>
    </w:p>
    <w:p w14:paraId="25276F43" w14:textId="77777777" w:rsidR="00A94C4C" w:rsidRPr="00A94C4C" w:rsidRDefault="00A94C4C" w:rsidP="00A94C4C">
      <w:pPr>
        <w:spacing w:line="360" w:lineRule="auto"/>
        <w:rPr>
          <w:szCs w:val="24"/>
          <w:lang w:val="ru-RU"/>
        </w:rPr>
      </w:pPr>
      <w:r w:rsidRPr="00A94C4C">
        <w:rPr>
          <w:szCs w:val="24"/>
          <w:lang w:val="ru-RU"/>
        </w:rPr>
        <w:t>Филиппов А. Прикладная социология пространства // Социологическое обозрение. 2009. Т. 8. № 3. С. 3 – 15 (</w:t>
      </w:r>
      <w:hyperlink r:id="rId13" w:history="1">
        <w:r w:rsidRPr="00A94C4C">
          <w:rPr>
            <w:rStyle w:val="Hyperlink"/>
            <w:szCs w:val="24"/>
            <w:lang w:val="ru-RU"/>
          </w:rPr>
          <w:t>http://www.intelros.ru/pdf/socoboz/03_2009/1.pdf</w:t>
        </w:r>
      </w:hyperlink>
      <w:r w:rsidRPr="00A94C4C">
        <w:rPr>
          <w:szCs w:val="24"/>
          <w:lang w:val="ru-RU"/>
        </w:rPr>
        <w:t xml:space="preserve">); </w:t>
      </w:r>
    </w:p>
    <w:p w14:paraId="74E42318" w14:textId="77777777" w:rsidR="00A94C4C" w:rsidRPr="00A94C4C" w:rsidRDefault="00A94C4C" w:rsidP="00A94C4C">
      <w:pPr>
        <w:spacing w:line="360" w:lineRule="auto"/>
        <w:rPr>
          <w:szCs w:val="24"/>
          <w:lang w:val="ru-RU"/>
        </w:rPr>
      </w:pPr>
      <w:r w:rsidRPr="00A94C4C">
        <w:rPr>
          <w:szCs w:val="24"/>
          <w:lang w:val="ru-RU"/>
        </w:rPr>
        <w:t>Филиппов А. Социология пространства / Издательство «Владимир Даль». Санкт-Петербург. 2008. 285 с.</w:t>
      </w:r>
    </w:p>
    <w:p w14:paraId="094B2072" w14:textId="77777777" w:rsidR="004A7F09" w:rsidRPr="00A32646" w:rsidRDefault="004A7F09" w:rsidP="00D3584A">
      <w:pPr>
        <w:spacing w:line="360" w:lineRule="auto"/>
        <w:rPr>
          <w:rFonts w:eastAsia="MinionPro-Regular"/>
          <w:iCs/>
          <w:szCs w:val="24"/>
          <w:lang w:val="ru-RU"/>
        </w:rPr>
      </w:pPr>
    </w:p>
    <w:sectPr w:rsidR="004A7F09" w:rsidRPr="00A32646" w:rsidSect="000A5648">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E46DF" w14:textId="77777777" w:rsidR="00986121" w:rsidRDefault="00986121" w:rsidP="00D3584A">
      <w:r>
        <w:separator/>
      </w:r>
    </w:p>
  </w:endnote>
  <w:endnote w:type="continuationSeparator" w:id="0">
    <w:p w14:paraId="480FE796" w14:textId="77777777" w:rsidR="00986121" w:rsidRDefault="00986121" w:rsidP="00D3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73142"/>
      <w:docPartObj>
        <w:docPartGallery w:val="Page Numbers (Bottom of Page)"/>
        <w:docPartUnique/>
      </w:docPartObj>
    </w:sdtPr>
    <w:sdtEndPr/>
    <w:sdtContent>
      <w:p w14:paraId="46D9F0E0" w14:textId="14F2BDA6" w:rsidR="00986121" w:rsidRDefault="00986121">
        <w:pPr>
          <w:pStyle w:val="Fuzeile"/>
          <w:jc w:val="center"/>
        </w:pPr>
        <w:r>
          <w:fldChar w:fldCharType="begin"/>
        </w:r>
        <w:r>
          <w:instrText>PAGE   \* MERGEFORMAT</w:instrText>
        </w:r>
        <w:r>
          <w:fldChar w:fldCharType="separate"/>
        </w:r>
        <w:r w:rsidR="00620940" w:rsidRPr="00620940">
          <w:rPr>
            <w:noProof/>
            <w:lang w:val="ru-RU"/>
          </w:rPr>
          <w:t>3</w:t>
        </w:r>
        <w:r>
          <w:fldChar w:fldCharType="end"/>
        </w:r>
      </w:p>
    </w:sdtContent>
  </w:sdt>
  <w:p w14:paraId="5275A34F" w14:textId="77777777" w:rsidR="00986121" w:rsidRDefault="009861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FFBA3" w14:textId="77777777" w:rsidR="00986121" w:rsidRDefault="00986121" w:rsidP="00D3584A">
      <w:r>
        <w:separator/>
      </w:r>
    </w:p>
  </w:footnote>
  <w:footnote w:type="continuationSeparator" w:id="0">
    <w:p w14:paraId="1379D644" w14:textId="77777777" w:rsidR="00986121" w:rsidRDefault="00986121" w:rsidP="00D3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7EC"/>
    <w:multiLevelType w:val="hybridMultilevel"/>
    <w:tmpl w:val="EB10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F6640"/>
    <w:multiLevelType w:val="hybridMultilevel"/>
    <w:tmpl w:val="F7B23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4864CB"/>
    <w:multiLevelType w:val="hybridMultilevel"/>
    <w:tmpl w:val="1870D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C4"/>
    <w:rsid w:val="0000234E"/>
    <w:rsid w:val="00010764"/>
    <w:rsid w:val="00063F5D"/>
    <w:rsid w:val="00083E7B"/>
    <w:rsid w:val="000A5648"/>
    <w:rsid w:val="00106FA3"/>
    <w:rsid w:val="001151FC"/>
    <w:rsid w:val="00142750"/>
    <w:rsid w:val="00174DFC"/>
    <w:rsid w:val="00176E90"/>
    <w:rsid w:val="001903CB"/>
    <w:rsid w:val="001A2079"/>
    <w:rsid w:val="00204B12"/>
    <w:rsid w:val="002227C1"/>
    <w:rsid w:val="00226704"/>
    <w:rsid w:val="002271CF"/>
    <w:rsid w:val="00233C5A"/>
    <w:rsid w:val="00234186"/>
    <w:rsid w:val="00246D0A"/>
    <w:rsid w:val="00267F6F"/>
    <w:rsid w:val="00275D2D"/>
    <w:rsid w:val="00286452"/>
    <w:rsid w:val="002F15DA"/>
    <w:rsid w:val="002F332C"/>
    <w:rsid w:val="003139EB"/>
    <w:rsid w:val="0031475E"/>
    <w:rsid w:val="003307B8"/>
    <w:rsid w:val="00357D4D"/>
    <w:rsid w:val="003E506E"/>
    <w:rsid w:val="003F7F89"/>
    <w:rsid w:val="004055AD"/>
    <w:rsid w:val="00406D58"/>
    <w:rsid w:val="0040712C"/>
    <w:rsid w:val="004171ED"/>
    <w:rsid w:val="004305AB"/>
    <w:rsid w:val="00441545"/>
    <w:rsid w:val="00454FF8"/>
    <w:rsid w:val="0046161F"/>
    <w:rsid w:val="00472821"/>
    <w:rsid w:val="00472E55"/>
    <w:rsid w:val="00492F00"/>
    <w:rsid w:val="004A7F09"/>
    <w:rsid w:val="004D7783"/>
    <w:rsid w:val="004F07ED"/>
    <w:rsid w:val="00516500"/>
    <w:rsid w:val="00522995"/>
    <w:rsid w:val="00553BC4"/>
    <w:rsid w:val="00585EAC"/>
    <w:rsid w:val="005946F2"/>
    <w:rsid w:val="005B0BCD"/>
    <w:rsid w:val="006040CC"/>
    <w:rsid w:val="00604C2D"/>
    <w:rsid w:val="00620940"/>
    <w:rsid w:val="00634891"/>
    <w:rsid w:val="006411DA"/>
    <w:rsid w:val="00646256"/>
    <w:rsid w:val="00671E20"/>
    <w:rsid w:val="00675C19"/>
    <w:rsid w:val="006A731C"/>
    <w:rsid w:val="00716C9C"/>
    <w:rsid w:val="007371C8"/>
    <w:rsid w:val="00756ED0"/>
    <w:rsid w:val="00781824"/>
    <w:rsid w:val="007944F3"/>
    <w:rsid w:val="00796756"/>
    <w:rsid w:val="007A1EBC"/>
    <w:rsid w:val="007B56EB"/>
    <w:rsid w:val="007C4662"/>
    <w:rsid w:val="00801740"/>
    <w:rsid w:val="00803749"/>
    <w:rsid w:val="00841B32"/>
    <w:rsid w:val="0089519A"/>
    <w:rsid w:val="008F438C"/>
    <w:rsid w:val="008F54A8"/>
    <w:rsid w:val="00916526"/>
    <w:rsid w:val="00942F70"/>
    <w:rsid w:val="009524EB"/>
    <w:rsid w:val="00956B3F"/>
    <w:rsid w:val="00986121"/>
    <w:rsid w:val="00990A1E"/>
    <w:rsid w:val="00995B13"/>
    <w:rsid w:val="009A23FC"/>
    <w:rsid w:val="009B7792"/>
    <w:rsid w:val="00A06A13"/>
    <w:rsid w:val="00A32646"/>
    <w:rsid w:val="00A326E9"/>
    <w:rsid w:val="00A4242F"/>
    <w:rsid w:val="00A45BE9"/>
    <w:rsid w:val="00A6111C"/>
    <w:rsid w:val="00A94C4C"/>
    <w:rsid w:val="00AA1D52"/>
    <w:rsid w:val="00AA7C69"/>
    <w:rsid w:val="00AB4A85"/>
    <w:rsid w:val="00AB7BFC"/>
    <w:rsid w:val="00AD4998"/>
    <w:rsid w:val="00AE265C"/>
    <w:rsid w:val="00AE76B8"/>
    <w:rsid w:val="00AF2260"/>
    <w:rsid w:val="00AF5BAB"/>
    <w:rsid w:val="00AF7916"/>
    <w:rsid w:val="00B572BE"/>
    <w:rsid w:val="00B62982"/>
    <w:rsid w:val="00B84AEA"/>
    <w:rsid w:val="00BA1258"/>
    <w:rsid w:val="00BA6CEC"/>
    <w:rsid w:val="00BD2123"/>
    <w:rsid w:val="00BD6F23"/>
    <w:rsid w:val="00C0063B"/>
    <w:rsid w:val="00C024F6"/>
    <w:rsid w:val="00C27BFF"/>
    <w:rsid w:val="00C32021"/>
    <w:rsid w:val="00C907C7"/>
    <w:rsid w:val="00C9149F"/>
    <w:rsid w:val="00C93669"/>
    <w:rsid w:val="00C93E34"/>
    <w:rsid w:val="00CA7F07"/>
    <w:rsid w:val="00D007F8"/>
    <w:rsid w:val="00D01972"/>
    <w:rsid w:val="00D06573"/>
    <w:rsid w:val="00D3584A"/>
    <w:rsid w:val="00D666FF"/>
    <w:rsid w:val="00DC749F"/>
    <w:rsid w:val="00DF741C"/>
    <w:rsid w:val="00E13FBF"/>
    <w:rsid w:val="00E3008E"/>
    <w:rsid w:val="00E3446F"/>
    <w:rsid w:val="00E3577F"/>
    <w:rsid w:val="00EC0379"/>
    <w:rsid w:val="00F06486"/>
    <w:rsid w:val="00F109C5"/>
    <w:rsid w:val="00F23392"/>
    <w:rsid w:val="00F2770A"/>
    <w:rsid w:val="00F42363"/>
    <w:rsid w:val="00F452F5"/>
    <w:rsid w:val="00F57070"/>
    <w:rsid w:val="00F62F85"/>
    <w:rsid w:val="00F97636"/>
    <w:rsid w:val="00FA208A"/>
    <w:rsid w:val="00FA333C"/>
    <w:rsid w:val="00FB1DC9"/>
    <w:rsid w:val="00FF12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3B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BC4"/>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53BC4"/>
    <w:pPr>
      <w:ind w:left="567" w:hanging="567"/>
    </w:pPr>
    <w:rPr>
      <w:rFonts w:ascii="Arial" w:hAnsi="Arial" w:cs="Arial"/>
      <w:bCs/>
      <w:lang w:val="it-IT"/>
    </w:rPr>
  </w:style>
  <w:style w:type="character" w:customStyle="1" w:styleId="Textkrper-Einzug2Zchn">
    <w:name w:val="Textkörper-Einzug 2 Zchn"/>
    <w:basedOn w:val="Absatz-Standardschriftart"/>
    <w:link w:val="Textkrper-Einzug2"/>
    <w:semiHidden/>
    <w:rsid w:val="00553BC4"/>
    <w:rPr>
      <w:rFonts w:ascii="Arial" w:eastAsia="Times New Roman" w:hAnsi="Arial" w:cs="Arial"/>
      <w:bCs/>
      <w:szCs w:val="20"/>
      <w:lang w:val="it-IT"/>
    </w:rPr>
  </w:style>
  <w:style w:type="character" w:customStyle="1" w:styleId="st">
    <w:name w:val="st"/>
    <w:basedOn w:val="Absatz-Standardschriftart"/>
    <w:rsid w:val="00675C19"/>
  </w:style>
  <w:style w:type="character" w:styleId="Hervorhebung">
    <w:name w:val="Emphasis"/>
    <w:basedOn w:val="Absatz-Standardschriftart"/>
    <w:uiPriority w:val="20"/>
    <w:qFormat/>
    <w:rsid w:val="00675C19"/>
    <w:rPr>
      <w:i/>
      <w:iCs/>
    </w:rPr>
  </w:style>
  <w:style w:type="paragraph" w:styleId="Kopfzeile">
    <w:name w:val="header"/>
    <w:basedOn w:val="Standard"/>
    <w:link w:val="KopfzeileZchn"/>
    <w:uiPriority w:val="99"/>
    <w:unhideWhenUsed/>
    <w:rsid w:val="00D3584A"/>
    <w:pPr>
      <w:tabs>
        <w:tab w:val="center" w:pos="4677"/>
        <w:tab w:val="right" w:pos="9355"/>
      </w:tabs>
    </w:pPr>
  </w:style>
  <w:style w:type="character" w:customStyle="1" w:styleId="KopfzeileZchn">
    <w:name w:val="Kopfzeile Zchn"/>
    <w:basedOn w:val="Absatz-Standardschriftart"/>
    <w:link w:val="Kopfzeile"/>
    <w:uiPriority w:val="99"/>
    <w:rsid w:val="00D3584A"/>
    <w:rPr>
      <w:rFonts w:ascii="Times New Roman" w:eastAsia="Times New Roman" w:hAnsi="Times New Roman" w:cs="Times New Roman"/>
      <w:szCs w:val="20"/>
    </w:rPr>
  </w:style>
  <w:style w:type="paragraph" w:styleId="Fuzeile">
    <w:name w:val="footer"/>
    <w:basedOn w:val="Standard"/>
    <w:link w:val="FuzeileZchn"/>
    <w:uiPriority w:val="99"/>
    <w:unhideWhenUsed/>
    <w:rsid w:val="00D3584A"/>
    <w:pPr>
      <w:tabs>
        <w:tab w:val="center" w:pos="4677"/>
        <w:tab w:val="right" w:pos="9355"/>
      </w:tabs>
    </w:pPr>
  </w:style>
  <w:style w:type="character" w:customStyle="1" w:styleId="FuzeileZchn">
    <w:name w:val="Fußzeile Zchn"/>
    <w:basedOn w:val="Absatz-Standardschriftart"/>
    <w:link w:val="Fuzeile"/>
    <w:uiPriority w:val="99"/>
    <w:rsid w:val="00D3584A"/>
    <w:rPr>
      <w:rFonts w:ascii="Times New Roman" w:eastAsia="Times New Roman" w:hAnsi="Times New Roman" w:cs="Times New Roman"/>
      <w:szCs w:val="20"/>
    </w:rPr>
  </w:style>
  <w:style w:type="character" w:styleId="Hyperlink">
    <w:name w:val="Hyperlink"/>
    <w:basedOn w:val="Absatz-Standardschriftart"/>
    <w:uiPriority w:val="99"/>
    <w:unhideWhenUsed/>
    <w:rsid w:val="00671E20"/>
    <w:rPr>
      <w:color w:val="0000FF" w:themeColor="hyperlink"/>
      <w:u w:val="single"/>
    </w:rPr>
  </w:style>
  <w:style w:type="character" w:customStyle="1" w:styleId="UnresolvedMention">
    <w:name w:val="Unresolved Mention"/>
    <w:basedOn w:val="Absatz-Standardschriftart"/>
    <w:uiPriority w:val="99"/>
    <w:semiHidden/>
    <w:unhideWhenUsed/>
    <w:rsid w:val="00671E20"/>
    <w:rPr>
      <w:color w:val="808080"/>
      <w:shd w:val="clear" w:color="auto" w:fill="E6E6E6"/>
    </w:rPr>
  </w:style>
  <w:style w:type="paragraph" w:styleId="Listenabsatz">
    <w:name w:val="List Paragraph"/>
    <w:basedOn w:val="Standard"/>
    <w:uiPriority w:val="34"/>
    <w:qFormat/>
    <w:rsid w:val="003F7F89"/>
    <w:pPr>
      <w:ind w:left="720"/>
      <w:contextualSpacing/>
    </w:pPr>
  </w:style>
  <w:style w:type="paragraph" w:styleId="Sprechblasentext">
    <w:name w:val="Balloon Text"/>
    <w:basedOn w:val="Standard"/>
    <w:link w:val="SprechblasentextZchn"/>
    <w:uiPriority w:val="99"/>
    <w:semiHidden/>
    <w:unhideWhenUsed/>
    <w:rsid w:val="008F43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438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BC4"/>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53BC4"/>
    <w:pPr>
      <w:ind w:left="567" w:hanging="567"/>
    </w:pPr>
    <w:rPr>
      <w:rFonts w:ascii="Arial" w:hAnsi="Arial" w:cs="Arial"/>
      <w:bCs/>
      <w:lang w:val="it-IT"/>
    </w:rPr>
  </w:style>
  <w:style w:type="character" w:customStyle="1" w:styleId="Textkrper-Einzug2Zchn">
    <w:name w:val="Textkörper-Einzug 2 Zchn"/>
    <w:basedOn w:val="Absatz-Standardschriftart"/>
    <w:link w:val="Textkrper-Einzug2"/>
    <w:semiHidden/>
    <w:rsid w:val="00553BC4"/>
    <w:rPr>
      <w:rFonts w:ascii="Arial" w:eastAsia="Times New Roman" w:hAnsi="Arial" w:cs="Arial"/>
      <w:bCs/>
      <w:szCs w:val="20"/>
      <w:lang w:val="it-IT"/>
    </w:rPr>
  </w:style>
  <w:style w:type="character" w:customStyle="1" w:styleId="st">
    <w:name w:val="st"/>
    <w:basedOn w:val="Absatz-Standardschriftart"/>
    <w:rsid w:val="00675C19"/>
  </w:style>
  <w:style w:type="character" w:styleId="Hervorhebung">
    <w:name w:val="Emphasis"/>
    <w:basedOn w:val="Absatz-Standardschriftart"/>
    <w:uiPriority w:val="20"/>
    <w:qFormat/>
    <w:rsid w:val="00675C19"/>
    <w:rPr>
      <w:i/>
      <w:iCs/>
    </w:rPr>
  </w:style>
  <w:style w:type="paragraph" w:styleId="Kopfzeile">
    <w:name w:val="header"/>
    <w:basedOn w:val="Standard"/>
    <w:link w:val="KopfzeileZchn"/>
    <w:uiPriority w:val="99"/>
    <w:unhideWhenUsed/>
    <w:rsid w:val="00D3584A"/>
    <w:pPr>
      <w:tabs>
        <w:tab w:val="center" w:pos="4677"/>
        <w:tab w:val="right" w:pos="9355"/>
      </w:tabs>
    </w:pPr>
  </w:style>
  <w:style w:type="character" w:customStyle="1" w:styleId="KopfzeileZchn">
    <w:name w:val="Kopfzeile Zchn"/>
    <w:basedOn w:val="Absatz-Standardschriftart"/>
    <w:link w:val="Kopfzeile"/>
    <w:uiPriority w:val="99"/>
    <w:rsid w:val="00D3584A"/>
    <w:rPr>
      <w:rFonts w:ascii="Times New Roman" w:eastAsia="Times New Roman" w:hAnsi="Times New Roman" w:cs="Times New Roman"/>
      <w:szCs w:val="20"/>
    </w:rPr>
  </w:style>
  <w:style w:type="paragraph" w:styleId="Fuzeile">
    <w:name w:val="footer"/>
    <w:basedOn w:val="Standard"/>
    <w:link w:val="FuzeileZchn"/>
    <w:uiPriority w:val="99"/>
    <w:unhideWhenUsed/>
    <w:rsid w:val="00D3584A"/>
    <w:pPr>
      <w:tabs>
        <w:tab w:val="center" w:pos="4677"/>
        <w:tab w:val="right" w:pos="9355"/>
      </w:tabs>
    </w:pPr>
  </w:style>
  <w:style w:type="character" w:customStyle="1" w:styleId="FuzeileZchn">
    <w:name w:val="Fußzeile Zchn"/>
    <w:basedOn w:val="Absatz-Standardschriftart"/>
    <w:link w:val="Fuzeile"/>
    <w:uiPriority w:val="99"/>
    <w:rsid w:val="00D3584A"/>
    <w:rPr>
      <w:rFonts w:ascii="Times New Roman" w:eastAsia="Times New Roman" w:hAnsi="Times New Roman" w:cs="Times New Roman"/>
      <w:szCs w:val="20"/>
    </w:rPr>
  </w:style>
  <w:style w:type="character" w:styleId="Hyperlink">
    <w:name w:val="Hyperlink"/>
    <w:basedOn w:val="Absatz-Standardschriftart"/>
    <w:uiPriority w:val="99"/>
    <w:unhideWhenUsed/>
    <w:rsid w:val="00671E20"/>
    <w:rPr>
      <w:color w:val="0000FF" w:themeColor="hyperlink"/>
      <w:u w:val="single"/>
    </w:rPr>
  </w:style>
  <w:style w:type="character" w:customStyle="1" w:styleId="UnresolvedMention">
    <w:name w:val="Unresolved Mention"/>
    <w:basedOn w:val="Absatz-Standardschriftart"/>
    <w:uiPriority w:val="99"/>
    <w:semiHidden/>
    <w:unhideWhenUsed/>
    <w:rsid w:val="00671E20"/>
    <w:rPr>
      <w:color w:val="808080"/>
      <w:shd w:val="clear" w:color="auto" w:fill="E6E6E6"/>
    </w:rPr>
  </w:style>
  <w:style w:type="paragraph" w:styleId="Listenabsatz">
    <w:name w:val="List Paragraph"/>
    <w:basedOn w:val="Standard"/>
    <w:uiPriority w:val="34"/>
    <w:qFormat/>
    <w:rsid w:val="003F7F89"/>
    <w:pPr>
      <w:ind w:left="720"/>
      <w:contextualSpacing/>
    </w:pPr>
  </w:style>
  <w:style w:type="paragraph" w:styleId="Sprechblasentext">
    <w:name w:val="Balloon Text"/>
    <w:basedOn w:val="Standard"/>
    <w:link w:val="SprechblasentextZchn"/>
    <w:uiPriority w:val="99"/>
    <w:semiHidden/>
    <w:unhideWhenUsed/>
    <w:rsid w:val="008F43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F438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8992">
      <w:bodyDiv w:val="1"/>
      <w:marLeft w:val="0"/>
      <w:marRight w:val="0"/>
      <w:marTop w:val="0"/>
      <w:marBottom w:val="0"/>
      <w:divBdr>
        <w:top w:val="none" w:sz="0" w:space="0" w:color="auto"/>
        <w:left w:val="none" w:sz="0" w:space="0" w:color="auto"/>
        <w:bottom w:val="none" w:sz="0" w:space="0" w:color="auto"/>
        <w:right w:val="none" w:sz="0" w:space="0" w:color="auto"/>
      </w:divBdr>
    </w:div>
    <w:div w:id="1902328672">
      <w:bodyDiv w:val="1"/>
      <w:marLeft w:val="0"/>
      <w:marRight w:val="0"/>
      <w:marTop w:val="0"/>
      <w:marBottom w:val="0"/>
      <w:divBdr>
        <w:top w:val="none" w:sz="0" w:space="0" w:color="auto"/>
        <w:left w:val="none" w:sz="0" w:space="0" w:color="auto"/>
        <w:bottom w:val="none" w:sz="0" w:space="0" w:color="auto"/>
        <w:right w:val="none" w:sz="0" w:space="0" w:color="auto"/>
      </w:divBdr>
    </w:div>
    <w:div w:id="2021808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nz/2010/2/ve26.html" TargetMode="External"/><Relationship Id="rId13" Type="http://schemas.openxmlformats.org/officeDocument/2006/relationships/hyperlink" Target="http://www.intelros.ru/pdf/socoboz/03_2009/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obooks.ru/node/80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obooks.ru/node/84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obooks.ru/node/7502" TargetMode="External"/><Relationship Id="rId4" Type="http://schemas.openxmlformats.org/officeDocument/2006/relationships/settings" Target="settings.xml"/><Relationship Id="rId9" Type="http://schemas.openxmlformats.org/officeDocument/2006/relationships/hyperlink" Target="http://nlobooks.ru/node/6571"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6766</Characters>
  <Application>Microsoft Office Word</Application>
  <DocSecurity>0</DocSecurity>
  <Lines>56</Lines>
  <Paragraphs>15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 Lecke</dc:creator>
  <cp:lastModifiedBy>Lotman</cp:lastModifiedBy>
  <cp:revision>4</cp:revision>
  <cp:lastPrinted>2018-02-07T15:09:00Z</cp:lastPrinted>
  <dcterms:created xsi:type="dcterms:W3CDTF">2018-02-05T17:05:00Z</dcterms:created>
  <dcterms:modified xsi:type="dcterms:W3CDTF">2018-02-07T15:09:00Z</dcterms:modified>
</cp:coreProperties>
</file>